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E7" w:rsidRPr="000F5CE7" w:rsidRDefault="000F5CE7" w:rsidP="000F5CE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0F5CE7">
        <w:rPr>
          <w:rFonts w:ascii="Times New Roman" w:eastAsia="Calibri" w:hAnsi="Times New Roman" w:cs="Times New Roman"/>
          <w:i/>
          <w:sz w:val="24"/>
          <w:szCs w:val="24"/>
          <w:lang w:val="ru-RU"/>
        </w:rPr>
        <w:t>Додаток 6</w:t>
      </w:r>
    </w:p>
    <w:p w:rsidR="000F5CE7" w:rsidRPr="000F5CE7" w:rsidRDefault="000F5CE7" w:rsidP="000F5CE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val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val="ru-RU"/>
        </w:rPr>
      </w:pPr>
      <w:r w:rsidRPr="000F5CE7">
        <w:rPr>
          <w:rFonts w:ascii="Times New Roman" w:eastAsia="Calibri" w:hAnsi="Times New Roman" w:cs="Times New Roman"/>
          <w:b/>
          <w:bCs/>
          <w:caps/>
          <w:sz w:val="24"/>
          <w:szCs w:val="24"/>
          <w:lang w:val="ru-RU"/>
        </w:rPr>
        <w:t xml:space="preserve">національний звіт </w:t>
      </w:r>
      <w:r w:rsidRPr="000F5C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ПРО СТАН ВОД </w:t>
      </w:r>
      <w:r w:rsidRPr="000F5CE7">
        <w:rPr>
          <w:rFonts w:ascii="Times New Roman" w:eastAsia="Calibri" w:hAnsi="Times New Roman" w:cs="Times New Roman"/>
          <w:b/>
          <w:bCs/>
          <w:caps/>
          <w:sz w:val="24"/>
          <w:szCs w:val="24"/>
          <w:lang w:val="ru-RU"/>
        </w:rPr>
        <w:t>Басейну Дністра</w:t>
      </w:r>
    </w:p>
    <w:p w:rsidR="000F5CE7" w:rsidRPr="000F5CE7" w:rsidRDefault="000F5CE7" w:rsidP="000F5CE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0F5CE7">
        <w:rPr>
          <w:rFonts w:ascii="Times New Roman" w:eastAsia="Calibri" w:hAnsi="Times New Roman" w:cs="Times New Roman"/>
          <w:b/>
          <w:bCs/>
          <w:caps/>
          <w:sz w:val="24"/>
          <w:szCs w:val="24"/>
          <w:lang w:val="ru-RU"/>
        </w:rPr>
        <w:t xml:space="preserve">З (Республікою Молдова, Україною) </w:t>
      </w:r>
      <w:r w:rsidRPr="000F5CE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ЗА ....... РІК</w:t>
      </w:r>
      <w:r w:rsidRPr="000F5CE7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ru-RU"/>
        </w:rPr>
        <w:footnoteReference w:id="1"/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0F5CE7">
        <w:rPr>
          <w:rFonts w:ascii="Times New Roman" w:eastAsia="Calibri" w:hAnsi="Times New Roman" w:cs="Times New Roman"/>
          <w:lang w:val="ru-RU"/>
        </w:rPr>
        <w:t>Титульна сторінка (затвердження)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0F5CE7">
        <w:rPr>
          <w:rFonts w:ascii="Times New Roman" w:eastAsia="Calibri" w:hAnsi="Times New Roman" w:cs="Times New Roman"/>
          <w:lang w:val="ru-RU"/>
        </w:rPr>
        <w:t>Список виконавців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0F5CE7">
        <w:rPr>
          <w:rFonts w:ascii="Times New Roman" w:eastAsia="Calibri" w:hAnsi="Times New Roman" w:cs="Times New Roman"/>
          <w:lang w:val="ru-RU"/>
        </w:rPr>
        <w:t>Абревіатура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0F5CE7">
        <w:rPr>
          <w:rFonts w:ascii="Times New Roman" w:eastAsia="Calibri" w:hAnsi="Times New Roman" w:cs="Times New Roman"/>
          <w:lang w:val="ru-RU"/>
        </w:rPr>
        <w:t>Зміст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0F5CE7">
        <w:rPr>
          <w:rFonts w:ascii="Times New Roman" w:eastAsia="Calibri" w:hAnsi="Times New Roman" w:cs="Times New Roman"/>
          <w:b/>
          <w:lang w:val="ru-RU"/>
        </w:rPr>
        <w:t>Вступ</w:t>
      </w:r>
    </w:p>
    <w:p w:rsidR="000F5CE7" w:rsidRPr="000F5CE7" w:rsidRDefault="000F5CE7" w:rsidP="000F5CE7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Основа діяльності</w:t>
      </w:r>
    </w:p>
    <w:p w:rsidR="000F5CE7" w:rsidRPr="000F5CE7" w:rsidRDefault="000E188C" w:rsidP="000F5CE7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ru-RU" w:eastAsia="ru-RU"/>
        </w:rPr>
        <w:t>Ціль</w:t>
      </w:r>
      <w:proofErr w:type="spellEnd"/>
      <w:r w:rsidR="000F5CE7" w:rsidRPr="000F5CE7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spellStart"/>
      <w:r w:rsidR="000F5CE7" w:rsidRPr="000F5CE7">
        <w:rPr>
          <w:rFonts w:ascii="Times New Roman" w:eastAsia="Times New Roman" w:hAnsi="Times New Roman" w:cs="Times New Roman"/>
          <w:szCs w:val="24"/>
          <w:lang w:val="ru-RU" w:eastAsia="ru-RU"/>
        </w:rPr>
        <w:t>моніторингу</w:t>
      </w:r>
      <w:proofErr w:type="spellEnd"/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0F5CE7" w:rsidP="000F5CE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0F5CE7">
        <w:rPr>
          <w:rFonts w:ascii="Times New Roman" w:eastAsia="Calibri" w:hAnsi="Times New Roman" w:cs="Times New Roman"/>
          <w:b/>
          <w:lang w:val="ru-RU"/>
        </w:rPr>
        <w:t>I. Реалізація програми моніторингу за станом вод</w:t>
      </w:r>
      <w:r w:rsidRPr="000F5CE7">
        <w:rPr>
          <w:rFonts w:ascii="Times New Roman" w:eastAsia="Calibri" w:hAnsi="Times New Roman" w:cs="Times New Roman"/>
          <w:b/>
          <w:vertAlign w:val="superscript"/>
          <w:lang w:val="ru-RU"/>
        </w:rPr>
        <w:footnoteReference w:id="2"/>
      </w:r>
    </w:p>
    <w:p w:rsidR="000F5CE7" w:rsidRPr="000F5CE7" w:rsidRDefault="000F5CE7" w:rsidP="000F5CE7">
      <w:pPr>
        <w:numPr>
          <w:ilvl w:val="1"/>
          <w:numId w:val="3"/>
        </w:num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Пункти моніторингу та періодичність відбору проб</w:t>
      </w:r>
    </w:p>
    <w:p w:rsidR="000F5CE7" w:rsidRPr="000F5CE7" w:rsidRDefault="000F5CE7" w:rsidP="000F5CE7">
      <w:pPr>
        <w:numPr>
          <w:ilvl w:val="1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Вимірювані параметри якості вод</w:t>
      </w:r>
    </w:p>
    <w:p w:rsidR="000F5CE7" w:rsidRPr="000F5CE7" w:rsidRDefault="000F5CE7" w:rsidP="000F5CE7">
      <w:pPr>
        <w:numPr>
          <w:ilvl w:val="1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Бази даних моніторингу вод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0F5CE7" w:rsidP="000F5CE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0F5CE7">
        <w:rPr>
          <w:rFonts w:ascii="Times New Roman" w:eastAsia="Calibri" w:hAnsi="Times New Roman" w:cs="Times New Roman"/>
          <w:b/>
          <w:lang w:val="ru-RU"/>
        </w:rPr>
        <w:t>ІІ. Оцінка стану вод басейну річки Дністер</w:t>
      </w:r>
    </w:p>
    <w:p w:rsidR="000F5CE7" w:rsidRPr="000F5CE7" w:rsidRDefault="000F5CE7" w:rsidP="000F5CE7">
      <w:pPr>
        <w:spacing w:after="120" w:line="240" w:lineRule="auto"/>
        <w:ind w:left="567"/>
        <w:contextualSpacing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2.1. Екологічний та хімічний стан/статус поверхневих вод</w:t>
      </w:r>
    </w:p>
    <w:p w:rsidR="000F5CE7" w:rsidRPr="000F5CE7" w:rsidRDefault="000F5CE7" w:rsidP="000F5CE7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0F5CE7">
        <w:rPr>
          <w:rFonts w:ascii="Times New Roman" w:eastAsia="Times New Roman" w:hAnsi="Times New Roman" w:cs="Times New Roman"/>
          <w:szCs w:val="24"/>
          <w:lang w:val="ru-RU" w:eastAsia="ru-RU"/>
        </w:rPr>
        <w:t>2.2 Кількісний та хімічний стан/статус підземних вод</w:t>
      </w:r>
    </w:p>
    <w:p w:rsidR="000F5CE7" w:rsidRPr="000F5CE7" w:rsidRDefault="000F5CE7" w:rsidP="000F5CE7">
      <w:pPr>
        <w:spacing w:after="0" w:line="240" w:lineRule="auto"/>
        <w:ind w:firstLine="567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E03E72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hyperlink w:anchor="_Toc262463965" w:history="1">
        <w:r w:rsidR="000F5CE7" w:rsidRPr="000F5CE7">
          <w:rPr>
            <w:rFonts w:ascii="Times New Roman" w:eastAsia="Calibri" w:hAnsi="Times New Roman" w:cs="Times New Roman"/>
            <w:b/>
            <w:lang w:val="ru-RU"/>
          </w:rPr>
          <w:t>ІІІ. Забруднення аварійного характеру</w:t>
        </w:r>
      </w:hyperlink>
      <w:r w:rsidR="000F5CE7" w:rsidRPr="000F5CE7">
        <w:rPr>
          <w:rFonts w:ascii="Times New Roman" w:eastAsia="Calibri" w:hAnsi="Times New Roman" w:cs="Times New Roman"/>
          <w:b/>
          <w:vertAlign w:val="superscript"/>
          <w:lang w:val="ru-RU"/>
        </w:rPr>
        <w:footnoteReference w:id="3"/>
      </w:r>
      <w:r w:rsidR="000F5CE7" w:rsidRPr="000F5CE7">
        <w:rPr>
          <w:rFonts w:ascii="Times New Roman" w:eastAsia="Calibri" w:hAnsi="Times New Roman" w:cs="Times New Roman"/>
          <w:b/>
          <w:lang w:val="ru-RU"/>
        </w:rPr>
        <w:t xml:space="preserve"> 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E03E72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hyperlink w:anchor="_Toc262463967" w:history="1">
        <w:r w:rsidR="000F5CE7" w:rsidRPr="000F5CE7">
          <w:rPr>
            <w:rFonts w:ascii="Times New Roman" w:eastAsia="Calibri" w:hAnsi="Times New Roman" w:cs="Times New Roman"/>
            <w:b/>
            <w:lang w:val="ru-RU"/>
          </w:rPr>
          <w:t>IV. Спільний відбір проб</w:t>
        </w:r>
      </w:hyperlink>
      <w:r w:rsidR="000F5CE7" w:rsidRPr="000F5CE7">
        <w:rPr>
          <w:rFonts w:ascii="Times New Roman" w:eastAsia="Calibri" w:hAnsi="Times New Roman" w:cs="Times New Roman"/>
          <w:b/>
          <w:vertAlign w:val="superscript"/>
          <w:lang w:val="ru-RU"/>
        </w:rPr>
        <w:footnoteReference w:id="4"/>
      </w:r>
      <w:r w:rsidR="000F5CE7" w:rsidRPr="000F5CE7">
        <w:rPr>
          <w:rFonts w:ascii="Times New Roman" w:eastAsia="Calibri" w:hAnsi="Times New Roman" w:cs="Times New Roman"/>
          <w:b/>
          <w:lang w:val="ru-RU"/>
        </w:rPr>
        <w:t xml:space="preserve"> </w:t>
      </w: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</w:p>
    <w:p w:rsidR="000F5CE7" w:rsidRPr="000F5CE7" w:rsidRDefault="000F5CE7" w:rsidP="000F5CE7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0F5CE7">
        <w:rPr>
          <w:rFonts w:ascii="Times New Roman" w:eastAsia="Calibri" w:hAnsi="Times New Roman" w:cs="Times New Roman"/>
          <w:b/>
          <w:lang w:val="ru-RU"/>
        </w:rPr>
        <w:t xml:space="preserve">Обов'язкові </w:t>
      </w:r>
      <w:hyperlink w:anchor="_Toc262463969" w:history="1">
        <w:r w:rsidRPr="000F5CE7">
          <w:rPr>
            <w:rFonts w:ascii="Times New Roman" w:eastAsia="Calibri" w:hAnsi="Times New Roman" w:cs="Times New Roman"/>
            <w:b/>
            <w:lang w:val="ru-RU"/>
          </w:rPr>
          <w:t>програми</w:t>
        </w:r>
      </w:hyperlink>
    </w:p>
    <w:p w:rsidR="000F5CE7" w:rsidRPr="000F5CE7" w:rsidRDefault="00E03E72" w:rsidP="000F5CE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hyperlink w:anchor="_Toc262463970" w:history="1">
        <w:r w:rsidR="000F5CE7" w:rsidRPr="000F5CE7">
          <w:rPr>
            <w:rFonts w:ascii="Times New Roman" w:eastAsia="Calibri" w:hAnsi="Times New Roman" w:cs="Times New Roman"/>
            <w:lang w:val="ru-RU"/>
          </w:rPr>
          <w:t xml:space="preserve">Карта </w:t>
        </w:r>
        <w:proofErr w:type="spellStart"/>
        <w:r w:rsidR="000F5CE7" w:rsidRPr="000F5CE7">
          <w:rPr>
            <w:rFonts w:ascii="Times New Roman" w:eastAsia="Calibri" w:hAnsi="Times New Roman" w:cs="Times New Roman"/>
            <w:lang w:val="ru-RU"/>
          </w:rPr>
          <w:t>розташування</w:t>
        </w:r>
        <w:proofErr w:type="spellEnd"/>
        <w:r w:rsidR="000F5CE7" w:rsidRPr="000F5CE7">
          <w:rPr>
            <w:rFonts w:ascii="Times New Roman" w:eastAsia="Calibri" w:hAnsi="Times New Roman" w:cs="Times New Roman"/>
            <w:lang w:val="ru-RU"/>
          </w:rPr>
          <w:t xml:space="preserve"> </w:t>
        </w:r>
        <w:proofErr w:type="spellStart"/>
        <w:r w:rsidR="000F5CE7" w:rsidRPr="000F5CE7">
          <w:rPr>
            <w:rFonts w:ascii="Times New Roman" w:eastAsia="Calibri" w:hAnsi="Times New Roman" w:cs="Times New Roman"/>
            <w:lang w:val="ru-RU"/>
          </w:rPr>
          <w:t>пунктів</w:t>
        </w:r>
        <w:proofErr w:type="spellEnd"/>
        <w:r w:rsidR="000F5CE7" w:rsidRPr="000F5CE7">
          <w:rPr>
            <w:rFonts w:ascii="Times New Roman" w:eastAsia="Calibri" w:hAnsi="Times New Roman" w:cs="Times New Roman"/>
            <w:lang w:val="ru-RU"/>
          </w:rPr>
          <w:t xml:space="preserve"> </w:t>
        </w:r>
        <w:proofErr w:type="spellStart"/>
        <w:r w:rsidR="000F5CE7" w:rsidRPr="000F5CE7">
          <w:rPr>
            <w:rFonts w:ascii="Times New Roman" w:eastAsia="Calibri" w:hAnsi="Times New Roman" w:cs="Times New Roman"/>
            <w:lang w:val="ru-RU"/>
          </w:rPr>
          <w:t>моніторингу</w:t>
        </w:r>
        <w:proofErr w:type="spellEnd"/>
        <w:r w:rsidR="000F5CE7" w:rsidRPr="000F5CE7">
          <w:rPr>
            <w:rFonts w:ascii="Times New Roman" w:eastAsia="Calibri" w:hAnsi="Times New Roman" w:cs="Times New Roman"/>
            <w:lang w:val="ru-RU"/>
          </w:rPr>
          <w:t xml:space="preserve"> </w:t>
        </w:r>
        <w:r w:rsidR="008D5CD5">
          <w:rPr>
            <w:rFonts w:ascii="Times New Roman" w:eastAsia="Calibri" w:hAnsi="Times New Roman" w:cs="Times New Roman"/>
            <w:lang w:val="ru-RU"/>
          </w:rPr>
          <w:t>у</w:t>
        </w:r>
        <w:r w:rsidR="000F5CE7" w:rsidRPr="000F5CE7">
          <w:rPr>
            <w:rFonts w:ascii="Times New Roman" w:eastAsia="Calibri" w:hAnsi="Times New Roman" w:cs="Times New Roman"/>
            <w:lang w:val="ru-RU"/>
          </w:rPr>
          <w:t xml:space="preserve"> ( </w:t>
        </w:r>
      </w:hyperlink>
      <w:hyperlink w:anchor="_Toc262463970" w:history="1">
        <w:proofErr w:type="spellStart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>зазначається</w:t>
        </w:r>
        <w:proofErr w:type="spellEnd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 xml:space="preserve"> </w:t>
        </w:r>
        <w:proofErr w:type="spellStart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>звітний</w:t>
        </w:r>
        <w:proofErr w:type="spellEnd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 xml:space="preserve"> </w:t>
        </w:r>
        <w:proofErr w:type="spellStart"/>
        <w:proofErr w:type="gramStart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>р</w:t>
        </w:r>
        <w:proofErr w:type="gramEnd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>ік</w:t>
        </w:r>
        <w:proofErr w:type="spellEnd"/>
        <w:r w:rsidR="000F5CE7" w:rsidRPr="000F5CE7">
          <w:rPr>
            <w:rFonts w:ascii="Times New Roman" w:eastAsia="Calibri" w:hAnsi="Times New Roman" w:cs="Times New Roman"/>
            <w:u w:val="single"/>
            <w:lang w:val="ru-RU"/>
          </w:rPr>
          <w:t xml:space="preserve"> </w:t>
        </w:r>
      </w:hyperlink>
      <w:hyperlink w:anchor="_Toc262463970" w:history="1">
        <w:r w:rsidR="000F5CE7" w:rsidRPr="000F5CE7">
          <w:rPr>
            <w:rFonts w:ascii="Times New Roman" w:eastAsia="Calibri" w:hAnsi="Times New Roman" w:cs="Times New Roman"/>
            <w:lang w:val="ru-RU"/>
          </w:rPr>
          <w:t>) року</w:t>
        </w:r>
      </w:hyperlink>
      <w:bookmarkStart w:id="0" w:name="_GoBack"/>
      <w:bookmarkEnd w:id="0"/>
    </w:p>
    <w:p w:rsidR="000F5CE7" w:rsidRPr="000F5CE7" w:rsidRDefault="000F5CE7" w:rsidP="000F5CE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ru-RU"/>
        </w:rPr>
      </w:pPr>
      <w:r w:rsidRPr="000F5CE7">
        <w:rPr>
          <w:rFonts w:ascii="Times New Roman" w:eastAsia="Calibri" w:hAnsi="Times New Roman" w:cs="Times New Roman"/>
          <w:lang w:val="ru-RU"/>
        </w:rPr>
        <w:t xml:space="preserve">Середньорічні </w:t>
      </w:r>
      <w:hyperlink w:anchor="_Toc262463972" w:history="1">
        <w:r w:rsidRPr="000F5CE7">
          <w:rPr>
            <w:rFonts w:ascii="Times New Roman" w:eastAsia="Calibri" w:hAnsi="Times New Roman" w:cs="Times New Roman"/>
            <w:lang w:val="ru-RU"/>
          </w:rPr>
          <w:t>результати</w:t>
        </w:r>
      </w:hyperlink>
      <w:r w:rsidRPr="000F5CE7">
        <w:rPr>
          <w:rFonts w:ascii="Times New Roman" w:eastAsia="Calibri" w:hAnsi="Times New Roman" w:cs="Times New Roman"/>
          <w:b/>
          <w:vertAlign w:val="superscript"/>
          <w:lang w:val="ru-RU"/>
        </w:rPr>
        <w:footnoteReference w:id="5"/>
      </w:r>
      <w:hyperlink w:anchor="_Toc262463972" w:history="1">
        <w:r w:rsidRPr="000F5CE7">
          <w:rPr>
            <w:rFonts w:ascii="Times New Roman" w:eastAsia="Calibri" w:hAnsi="Times New Roman" w:cs="Times New Roman"/>
            <w:lang w:val="ru-RU"/>
          </w:rPr>
          <w:t xml:space="preserve">  </w:t>
        </w:r>
      </w:hyperlink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val="ru-RU"/>
        </w:rPr>
      </w:pPr>
      <w:r w:rsidRPr="000F5CE7">
        <w:rPr>
          <w:rFonts w:ascii="Times New Roman" w:eastAsia="Calibri" w:hAnsi="Times New Roman" w:cs="Times New Roman"/>
          <w:b/>
          <w:lang w:val="ru-RU"/>
        </w:rPr>
        <w:t>Інші програми</w:t>
      </w:r>
      <w:r w:rsidRPr="000F5CE7">
        <w:rPr>
          <w:rFonts w:ascii="Times New Roman" w:eastAsia="Calibri" w:hAnsi="Times New Roman" w:cs="Times New Roman"/>
          <w:b/>
          <w:vertAlign w:val="superscript"/>
          <w:lang w:val="ru-RU"/>
        </w:rPr>
        <w:footnoteReference w:id="6"/>
      </w:r>
    </w:p>
    <w:p w:rsidR="000F5CE7" w:rsidRPr="000F5CE7" w:rsidRDefault="000F5CE7" w:rsidP="000F5CE7">
      <w:pPr>
        <w:widowControl w:val="0"/>
        <w:tabs>
          <w:tab w:val="left" w:pos="180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5CE7" w:rsidRPr="000F5CE7" w:rsidRDefault="000F5CE7" w:rsidP="000F5CE7">
      <w:pPr>
        <w:widowControl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5CE7" w:rsidRPr="000F5CE7" w:rsidRDefault="000F5CE7" w:rsidP="000F5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0F5CE7" w:rsidRPr="000F5CE7" w:rsidSect="006B02C5">
      <w:pgSz w:w="11906" w:h="16838"/>
      <w:pgMar w:top="851" w:right="74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72" w:rsidRDefault="00E03E72" w:rsidP="000F5CE7">
      <w:pPr>
        <w:spacing w:after="0" w:line="240" w:lineRule="auto"/>
      </w:pPr>
      <w:r>
        <w:separator/>
      </w:r>
    </w:p>
  </w:endnote>
  <w:endnote w:type="continuationSeparator" w:id="0">
    <w:p w:rsidR="00E03E72" w:rsidRDefault="00E03E72" w:rsidP="000F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72" w:rsidRDefault="00E03E72" w:rsidP="000F5CE7">
      <w:pPr>
        <w:spacing w:after="0" w:line="240" w:lineRule="auto"/>
      </w:pPr>
      <w:r>
        <w:separator/>
      </w:r>
    </w:p>
  </w:footnote>
  <w:footnote w:type="continuationSeparator" w:id="0">
    <w:p w:rsidR="00E03E72" w:rsidRDefault="00E03E72" w:rsidP="000F5CE7">
      <w:pPr>
        <w:spacing w:after="0" w:line="240" w:lineRule="auto"/>
      </w:pPr>
      <w:r>
        <w:continuationSeparator/>
      </w:r>
    </w:p>
  </w:footnote>
  <w:footnote w:id="1">
    <w:p w:rsidR="000F5CE7" w:rsidRPr="00FB65BC" w:rsidRDefault="000F5CE7" w:rsidP="000F5CE7">
      <w:pPr>
        <w:pStyle w:val="a3"/>
        <w:rPr>
          <w:rFonts w:ascii="Times New Roman" w:hAnsi="Times New Roman" w:cs="Times New Roman"/>
          <w:sz w:val="16"/>
          <w:szCs w:val="16"/>
        </w:rPr>
      </w:pPr>
      <w:r w:rsidRPr="00144E7B">
        <w:rPr>
          <w:rStyle w:val="a5"/>
          <w:sz w:val="16"/>
          <w:szCs w:val="16"/>
        </w:rPr>
        <w:footnoteRef/>
      </w:r>
      <w:r w:rsidRPr="00144E7B">
        <w:rPr>
          <w:sz w:val="16"/>
          <w:szCs w:val="16"/>
        </w:rPr>
        <w:t xml:space="preserve"> </w:t>
      </w:r>
      <w:r w:rsidRPr="00FB65BC">
        <w:rPr>
          <w:rFonts w:ascii="Times New Roman" w:hAnsi="Times New Roman" w:cs="Times New Roman"/>
          <w:sz w:val="16"/>
          <w:szCs w:val="16"/>
        </w:rPr>
        <w:t xml:space="preserve">Звіт оформляється у форматі А4, </w:t>
      </w:r>
      <w:r w:rsidRPr="00FB65BC">
        <w:rPr>
          <w:rFonts w:ascii="Times New Roman" w:hAnsi="Times New Roman" w:cs="Times New Roman"/>
          <w:sz w:val="16"/>
          <w:szCs w:val="16"/>
          <w:lang w:val="en-US"/>
        </w:rPr>
        <w:t>Arial</w:t>
      </w:r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FB65BC">
        <w:rPr>
          <w:rFonts w:ascii="Times New Roman" w:hAnsi="Times New Roman" w:cs="Times New Roman"/>
          <w:sz w:val="16"/>
          <w:szCs w:val="16"/>
        </w:rPr>
        <w:t>, шрифт 12, таблиці можуть бути набрані шрифтом 10 або меншим за потребою . Кожен розділ і програма починається з окремої сторінки . Структура звіту вказує на мінімальні обов'язкові вимоги до звітності . Звіт може бути доповнено й іншими розділами ( наприклад – аналіз трендів забруднення , або стік забруднювачів і т.д. )</w:t>
      </w:r>
    </w:p>
  </w:footnote>
  <w:footnote w:id="2">
    <w:p w:rsidR="000F5CE7" w:rsidRPr="00FB65BC" w:rsidRDefault="000F5CE7" w:rsidP="000F5CE7">
      <w:pPr>
        <w:pStyle w:val="a3"/>
        <w:rPr>
          <w:rFonts w:ascii="Times New Roman" w:hAnsi="Times New Roman" w:cs="Times New Roman"/>
          <w:sz w:val="16"/>
          <w:szCs w:val="16"/>
        </w:rPr>
      </w:pPr>
      <w:r w:rsidRPr="00FB65B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FB65BC">
        <w:rPr>
          <w:rFonts w:ascii="Times New Roman" w:hAnsi="Times New Roman" w:cs="Times New Roman"/>
          <w:sz w:val="16"/>
          <w:szCs w:val="16"/>
        </w:rPr>
        <w:t>У розділі наводяться конкретні відомості про виконану програмі моніторингу за звітний рік</w:t>
      </w:r>
    </w:p>
  </w:footnote>
  <w:footnote w:id="3">
    <w:p w:rsidR="000F5CE7" w:rsidRPr="00FB65BC" w:rsidRDefault="000F5CE7" w:rsidP="000F5CE7">
      <w:pPr>
        <w:pStyle w:val="a3"/>
        <w:rPr>
          <w:rFonts w:ascii="Times New Roman" w:hAnsi="Times New Roman" w:cs="Times New Roman"/>
          <w:sz w:val="16"/>
          <w:szCs w:val="16"/>
        </w:rPr>
      </w:pPr>
      <w:r w:rsidRPr="00FB65B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FB65BC">
        <w:rPr>
          <w:rFonts w:ascii="Times New Roman" w:hAnsi="Times New Roman" w:cs="Times New Roman"/>
          <w:sz w:val="16"/>
          <w:szCs w:val="16"/>
        </w:rPr>
        <w:t>Глава входить у звіт у разі таких випадків . Наводяться дані про забруднення та вжиті заходи</w:t>
      </w:r>
    </w:p>
  </w:footnote>
  <w:footnote w:id="4">
    <w:p w:rsidR="000F5CE7" w:rsidRPr="00FB65BC" w:rsidRDefault="000F5CE7" w:rsidP="000F5CE7">
      <w:pPr>
        <w:rPr>
          <w:rFonts w:ascii="Times New Roman" w:hAnsi="Times New Roman" w:cs="Times New Roman"/>
          <w:b/>
          <w:sz w:val="16"/>
          <w:szCs w:val="16"/>
        </w:rPr>
      </w:pPr>
      <w:r w:rsidRPr="00FB65B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FB65BC">
        <w:rPr>
          <w:rFonts w:ascii="Times New Roman" w:hAnsi="Times New Roman" w:cs="Times New Roman"/>
          <w:sz w:val="16"/>
          <w:szCs w:val="16"/>
        </w:rPr>
        <w:t>Глава включається до звіту під час проведення спільних відборів – вказується ті</w:t>
      </w:r>
      <w:r w:rsidR="008D5CD5" w:rsidRPr="00FB65BC">
        <w:rPr>
          <w:rFonts w:ascii="Times New Roman" w:hAnsi="Times New Roman" w:cs="Times New Roman"/>
          <w:sz w:val="16"/>
          <w:szCs w:val="16"/>
        </w:rPr>
        <w:t>льки програма спільних відборів</w:t>
      </w:r>
      <w:r w:rsidRPr="00FB65BC">
        <w:rPr>
          <w:rFonts w:ascii="Times New Roman" w:hAnsi="Times New Roman" w:cs="Times New Roman"/>
          <w:sz w:val="16"/>
          <w:szCs w:val="16"/>
        </w:rPr>
        <w:t>, а аналіз результа</w:t>
      </w:r>
      <w:r w:rsidR="008D5CD5" w:rsidRPr="00FB65BC">
        <w:rPr>
          <w:rFonts w:ascii="Times New Roman" w:hAnsi="Times New Roman" w:cs="Times New Roman"/>
          <w:sz w:val="16"/>
          <w:szCs w:val="16"/>
        </w:rPr>
        <w:t>тів наводиться в окремому звіті</w:t>
      </w:r>
      <w:r w:rsidRPr="00FB65BC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0F5CE7" w:rsidRPr="00FB65BC" w:rsidRDefault="000F5CE7" w:rsidP="000F5CE7">
      <w:pPr>
        <w:rPr>
          <w:rFonts w:ascii="Times New Roman" w:hAnsi="Times New Roman" w:cs="Times New Roman"/>
          <w:b/>
          <w:sz w:val="16"/>
          <w:szCs w:val="16"/>
        </w:rPr>
      </w:pPr>
      <w:r w:rsidRPr="00FB65B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FB65BC">
        <w:rPr>
          <w:rFonts w:ascii="Times New Roman" w:hAnsi="Times New Roman" w:cs="Times New Roman"/>
          <w:sz w:val="16"/>
          <w:szCs w:val="16"/>
        </w:rPr>
        <w:t xml:space="preserve"> </w:t>
      </w:r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При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екстримальних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забрудненнях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сторони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обмінюються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оперативною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інформацією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про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результати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FB65BC">
        <w:rPr>
          <w:rFonts w:ascii="Times New Roman" w:hAnsi="Times New Roman" w:cs="Times New Roman"/>
          <w:sz w:val="16"/>
          <w:szCs w:val="16"/>
          <w:lang w:val="ru-RU"/>
        </w:rPr>
        <w:t>вимірів</w:t>
      </w:r>
      <w:proofErr w:type="spellEnd"/>
      <w:r w:rsidRPr="00FB65BC">
        <w:rPr>
          <w:rFonts w:ascii="Times New Roman" w:hAnsi="Times New Roman" w:cs="Times New Roman"/>
          <w:sz w:val="16"/>
          <w:szCs w:val="16"/>
          <w:lang w:val="ru-RU"/>
        </w:rPr>
        <w:t>.</w:t>
      </w:r>
    </w:p>
  </w:footnote>
  <w:footnote w:id="6">
    <w:p w:rsidR="000F5CE7" w:rsidRPr="00A66273" w:rsidRDefault="000F5CE7" w:rsidP="000F5CE7">
      <w:pPr>
        <w:pStyle w:val="a3"/>
      </w:pPr>
      <w:r w:rsidRPr="00FB65B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FB65BC">
        <w:rPr>
          <w:rFonts w:ascii="Times New Roman" w:hAnsi="Times New Roman" w:cs="Times New Roman"/>
          <w:sz w:val="16"/>
          <w:szCs w:val="16"/>
        </w:rPr>
        <w:t>При необхідності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6312"/>
    <w:multiLevelType w:val="multilevel"/>
    <w:tmpl w:val="D10653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A665404"/>
    <w:multiLevelType w:val="multilevel"/>
    <w:tmpl w:val="F5BCDB5E"/>
    <w:numStyleLink w:val="1"/>
  </w:abstractNum>
  <w:abstractNum w:abstractNumId="2">
    <w:nsid w:val="2D072574"/>
    <w:multiLevelType w:val="hybridMultilevel"/>
    <w:tmpl w:val="0F20AC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D358D"/>
    <w:multiLevelType w:val="multilevel"/>
    <w:tmpl w:val="F5BCDB5E"/>
    <w:styleLink w:val="1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E7"/>
    <w:rsid w:val="000358C0"/>
    <w:rsid w:val="000E188C"/>
    <w:rsid w:val="000F5CE7"/>
    <w:rsid w:val="007E54D0"/>
    <w:rsid w:val="008D5CD5"/>
    <w:rsid w:val="00E03E72"/>
    <w:rsid w:val="00FB65BC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5CE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0F5CE7"/>
    <w:rPr>
      <w:sz w:val="20"/>
      <w:szCs w:val="20"/>
    </w:rPr>
  </w:style>
  <w:style w:type="numbering" w:customStyle="1" w:styleId="1">
    <w:name w:val="Стиль1"/>
    <w:uiPriority w:val="99"/>
    <w:rsid w:val="000F5CE7"/>
    <w:pPr>
      <w:numPr>
        <w:numId w:val="1"/>
      </w:numPr>
    </w:pPr>
  </w:style>
  <w:style w:type="character" w:styleId="a5">
    <w:name w:val="footnote reference"/>
    <w:semiHidden/>
    <w:rsid w:val="000F5C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5CE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0F5CE7"/>
    <w:rPr>
      <w:sz w:val="20"/>
      <w:szCs w:val="20"/>
    </w:rPr>
  </w:style>
  <w:style w:type="numbering" w:customStyle="1" w:styleId="1">
    <w:name w:val="Стиль1"/>
    <w:uiPriority w:val="99"/>
    <w:rsid w:val="000F5CE7"/>
    <w:pPr>
      <w:numPr>
        <w:numId w:val="1"/>
      </w:numPr>
    </w:pPr>
  </w:style>
  <w:style w:type="character" w:styleId="a5">
    <w:name w:val="footnote reference"/>
    <w:semiHidden/>
    <w:rsid w:val="000F5C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Синиця Олена</dc:creator>
  <cp:keywords/>
  <dc:description/>
  <cp:lastModifiedBy>User</cp:lastModifiedBy>
  <cp:revision>4</cp:revision>
  <dcterms:created xsi:type="dcterms:W3CDTF">2023-04-21T12:15:00Z</dcterms:created>
  <dcterms:modified xsi:type="dcterms:W3CDTF">2023-11-20T12:29:00Z</dcterms:modified>
</cp:coreProperties>
</file>