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color w:val="17365D"/>
          <w:sz w:val="24"/>
          <w:szCs w:val="24"/>
          <w:lang w:val="ru-RU"/>
        </w:rPr>
      </w:pPr>
      <w:r w:rsidRPr="003A0BFC">
        <w:rPr>
          <w:rFonts w:ascii="Times New Roman" w:eastAsia="Calibri" w:hAnsi="Times New Roman" w:cs="Times New Roman"/>
          <w:i/>
          <w:color w:val="17365D"/>
          <w:sz w:val="24"/>
          <w:szCs w:val="24"/>
          <w:lang w:val="ru-RU"/>
        </w:rPr>
        <w:t xml:space="preserve">Додаток </w:t>
      </w:r>
      <w:r w:rsidR="00B330DD">
        <w:rPr>
          <w:rFonts w:ascii="Times New Roman" w:eastAsia="Calibri" w:hAnsi="Times New Roman" w:cs="Times New Roman"/>
          <w:i/>
          <w:color w:val="17365D"/>
          <w:sz w:val="24"/>
          <w:szCs w:val="24"/>
          <w:lang w:val="ru-RU"/>
        </w:rPr>
        <w:t>3</w:t>
      </w:r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2"/>
        <w:gridCol w:w="3291"/>
        <w:gridCol w:w="3282"/>
      </w:tblGrid>
      <w:tr w:rsidR="003A0BFC" w:rsidRPr="003A0BFC" w:rsidTr="00F800EE">
        <w:tc>
          <w:tcPr>
            <w:tcW w:w="3318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noProof/>
                <w:lang w:val="uk-UA" w:eastAsia="uk-UA"/>
              </w:rPr>
              <w:drawing>
                <wp:anchor distT="0" distB="0" distL="114300" distR="114300" simplePos="0" relativeHeight="251660288" behindDoc="0" locked="0" layoutInCell="1" allowOverlap="1" wp14:anchorId="27F999C6" wp14:editId="2D8D1AFF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46990</wp:posOffset>
                  </wp:positionV>
                  <wp:extent cx="525780" cy="629920"/>
                  <wp:effectExtent l="0" t="0" r="7620" b="0"/>
                  <wp:wrapSquare wrapText="bothSides"/>
                  <wp:docPr id="1" name="Рисунок 1" descr="Stema Ucrainei">
                    <a:hlinkClick xmlns:a="http://schemas.openxmlformats.org/drawingml/2006/main" r:id="rId7" tooltip="&quot;Stema Ucrainei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 Ucrainei">
                            <a:hlinkClick r:id="rId7" tooltip="&quot;Stema Ucrainei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9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ПРОТОКОЛ</w:t>
            </w:r>
            <w:r w:rsidRPr="003A0BFC">
              <w:rPr>
                <w:rFonts w:ascii="Times New Roman" w:eastAsia="Calibri" w:hAnsi="Times New Roman" w:cs="Times New Roman"/>
                <w:b/>
                <w:vertAlign w:val="superscript"/>
                <w:lang w:val="ru-RU"/>
              </w:rPr>
              <w:footnoteReference w:id="1"/>
            </w: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</w:p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СПІЛЬНОГО ВІДБ</w:t>
            </w:r>
            <w:r w:rsidR="00A23264">
              <w:rPr>
                <w:rFonts w:ascii="Times New Roman" w:eastAsia="Calibri" w:hAnsi="Times New Roman" w:cs="Times New Roman"/>
                <w:b/>
                <w:lang w:val="ru-RU"/>
              </w:rPr>
              <w:t>О</w:t>
            </w: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РУ ПРОБ:</w:t>
            </w:r>
          </w:p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 xml:space="preserve">№ </w:t>
            </w:r>
            <w:r w:rsidRPr="003A0BFC">
              <w:rPr>
                <w:rFonts w:ascii="Times New Roman" w:eastAsia="Calibri" w:hAnsi="Times New Roman" w:cs="Times New Roman"/>
                <w:b/>
                <w:vertAlign w:val="superscript"/>
                <w:lang w:val="ru-RU"/>
              </w:rPr>
              <w:footnoteReference w:id="2"/>
            </w: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....................</w:t>
            </w:r>
          </w:p>
        </w:tc>
        <w:tc>
          <w:tcPr>
            <w:tcW w:w="3319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noProof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 wp14:anchorId="195168DA" wp14:editId="63304038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-1270</wp:posOffset>
                  </wp:positionV>
                  <wp:extent cx="537845" cy="678180"/>
                  <wp:effectExtent l="0" t="0" r="0" b="7620"/>
                  <wp:wrapSquare wrapText="bothSides"/>
                  <wp:docPr id="2" name="Рисунок 2" descr="Imagine:Coat of arms of Moldova.sv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ine:Coat of arms of Moldova.sv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925"/>
      </w:tblGrid>
      <w:tr w:rsidR="003A0BFC" w:rsidRPr="003A0BFC" w:rsidTr="00F800EE">
        <w:tc>
          <w:tcPr>
            <w:tcW w:w="4978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i/>
                <w:lang w:val="ru-RU"/>
              </w:rPr>
              <w:t>Міністерство, головна організація</w:t>
            </w:r>
            <w:r w:rsidRPr="003A0BFC">
              <w:rPr>
                <w:rFonts w:ascii="Times New Roman" w:eastAsia="Calibri" w:hAnsi="Times New Roman" w:cs="Times New Roman"/>
                <w:i/>
                <w:vertAlign w:val="superscript"/>
                <w:lang w:val="ru-RU"/>
              </w:rPr>
              <w:footnoteReference w:id="3"/>
            </w:r>
          </w:p>
        </w:tc>
        <w:tc>
          <w:tcPr>
            <w:tcW w:w="4978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i/>
                <w:lang w:val="ru-RU"/>
              </w:rPr>
              <w:t>Назва організації, яка виконувала спільні відбори проб</w:t>
            </w:r>
          </w:p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7"/>
        <w:gridCol w:w="5828"/>
      </w:tblGrid>
      <w:tr w:rsidR="003A0BFC" w:rsidRPr="003A0BFC" w:rsidTr="00F800EE">
        <w:tc>
          <w:tcPr>
            <w:tcW w:w="2043" w:type="pct"/>
          </w:tcPr>
          <w:p w:rsidR="003A0BFC" w:rsidRPr="003A0BFC" w:rsidRDefault="003A0BFC" w:rsidP="003A0BFC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Країна, що заповнює бюлетень:</w:t>
            </w:r>
          </w:p>
        </w:tc>
        <w:tc>
          <w:tcPr>
            <w:tcW w:w="2957" w:type="pct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c>
          <w:tcPr>
            <w:tcW w:w="2043" w:type="pct"/>
          </w:tcPr>
          <w:p w:rsidR="003A0BFC" w:rsidRPr="003A0BFC" w:rsidRDefault="003A0BFC" w:rsidP="003A0BFC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Водний об'єкт:</w:t>
            </w:r>
          </w:p>
        </w:tc>
        <w:tc>
          <w:tcPr>
            <w:tcW w:w="2957" w:type="pct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c>
          <w:tcPr>
            <w:tcW w:w="2043" w:type="pct"/>
          </w:tcPr>
          <w:p w:rsidR="003A0BFC" w:rsidRPr="003A0BFC" w:rsidRDefault="003A0BFC" w:rsidP="003A0BFC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 xml:space="preserve">Місце відбору проб </w:t>
            </w:r>
            <w:r w:rsidRPr="003A0BFC">
              <w:rPr>
                <w:rFonts w:ascii="Times New Roman" w:eastAsia="Calibri" w:hAnsi="Times New Roman" w:cs="Times New Roman"/>
                <w:b/>
                <w:vertAlign w:val="superscript"/>
                <w:lang w:val="ru-RU"/>
              </w:rPr>
              <w:footnoteReference w:id="4"/>
            </w: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:</w:t>
            </w:r>
          </w:p>
        </w:tc>
        <w:tc>
          <w:tcPr>
            <w:tcW w:w="2957" w:type="pct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c>
          <w:tcPr>
            <w:tcW w:w="2043" w:type="pct"/>
          </w:tcPr>
          <w:p w:rsidR="003A0BFC" w:rsidRPr="003A0BFC" w:rsidRDefault="003A0BFC" w:rsidP="003A0BFC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Дата відбору проби:</w:t>
            </w:r>
          </w:p>
        </w:tc>
        <w:tc>
          <w:tcPr>
            <w:tcW w:w="2957" w:type="pct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7"/>
      </w:tblGrid>
      <w:tr w:rsidR="003A0BFC" w:rsidRPr="003A0BFC" w:rsidTr="00F800EE">
        <w:tc>
          <w:tcPr>
            <w:tcW w:w="4978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Представник України:</w:t>
            </w:r>
          </w:p>
        </w:tc>
        <w:tc>
          <w:tcPr>
            <w:tcW w:w="4978" w:type="dxa"/>
          </w:tcPr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Представник Республіки Молдова:</w:t>
            </w:r>
          </w:p>
        </w:tc>
      </w:tr>
      <w:tr w:rsidR="003A0BFC" w:rsidRPr="003A0BFC" w:rsidTr="00F800EE">
        <w:tc>
          <w:tcPr>
            <w:tcW w:w="4978" w:type="dxa"/>
          </w:tcPr>
          <w:p w:rsidR="003A0BFC" w:rsidRPr="003A0BFC" w:rsidRDefault="003A0BFC" w:rsidP="003A0BFC">
            <w:pPr>
              <w:pBdr>
                <w:bottom w:val="single" w:sz="12" w:space="1" w:color="auto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vertAlign w:val="subscript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( посада</w:t>
            </w:r>
            <w:proofErr w:type="gramStart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 ,</w:t>
            </w:r>
            <w:proofErr w:type="gramEnd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 ФІ)</w:t>
            </w:r>
          </w:p>
        </w:tc>
        <w:tc>
          <w:tcPr>
            <w:tcW w:w="4978" w:type="dxa"/>
          </w:tcPr>
          <w:p w:rsidR="003A0BFC" w:rsidRPr="003A0BFC" w:rsidRDefault="003A0BFC" w:rsidP="003A0BFC">
            <w:pPr>
              <w:pBdr>
                <w:bottom w:val="single" w:sz="12" w:space="1" w:color="auto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3A0BFC" w:rsidRPr="003A0BFC" w:rsidRDefault="003A0BFC" w:rsidP="003A0B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vertAlign w:val="subscript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( посада</w:t>
            </w:r>
            <w:proofErr w:type="gramStart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 ,</w:t>
            </w:r>
            <w:proofErr w:type="gramEnd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 ФІ)</w:t>
            </w:r>
          </w:p>
        </w:tc>
      </w:tr>
    </w:tbl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3"/>
        <w:gridCol w:w="1872"/>
        <w:gridCol w:w="2055"/>
        <w:gridCol w:w="1219"/>
      </w:tblGrid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Показник якості води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Одиниці виміру</w:t>
            </w:r>
          </w:p>
        </w:tc>
        <w:tc>
          <w:tcPr>
            <w:tcW w:w="1057" w:type="pct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Кількість знаків після коми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b/>
                <w:lang w:val="ru-RU"/>
              </w:rPr>
              <w:t>Значення</w:t>
            </w: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Температура води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 xml:space="preserve"> </w:t>
            </w:r>
            <w:r w:rsidR="00B4362C" w:rsidRPr="00B4362C">
              <w:rPr>
                <w:rFonts w:ascii="Times New Roman" w:eastAsia="Calibri" w:hAnsi="Times New Roman" w:cs="Times New Roman"/>
                <w:lang w:val="ru-RU"/>
              </w:rPr>
              <w:t>°C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243F60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 xml:space="preserve">Запах </w:t>
            </w:r>
            <w:r w:rsidRPr="003A0BFC">
              <w:rPr>
                <w:rFonts w:ascii="Times New Roman" w:eastAsia="Times New Roman" w:hAnsi="Times New Roman" w:cs="Times New Roman"/>
                <w:vertAlign w:val="subscript"/>
                <w:lang w:val="ru-RU"/>
              </w:rPr>
              <w:t xml:space="preserve">(при 20 </w:t>
            </w:r>
            <w:r w:rsidRPr="003A0BFC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0 </w:t>
            </w:r>
            <w:r w:rsidRPr="003A0BFC">
              <w:rPr>
                <w:rFonts w:ascii="Times New Roman" w:eastAsia="Times New Roman" w:hAnsi="Times New Roman" w:cs="Times New Roman"/>
                <w:vertAlign w:val="subscript"/>
                <w:lang w:val="ru-RU"/>
              </w:rPr>
              <w:t>С)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бал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243F60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Кольоровість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гр</w:t>
            </w:r>
            <w:bookmarkStart w:id="0" w:name="_GoBack"/>
            <w:bookmarkEnd w:id="0"/>
            <w:r w:rsidRPr="003A0BFC">
              <w:rPr>
                <w:rFonts w:ascii="Times New Roman" w:eastAsia="Calibri" w:hAnsi="Times New Roman" w:cs="Times New Roman"/>
                <w:lang w:val="ru-RU"/>
              </w:rPr>
              <w:t>ад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243F60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A23264" w:rsidP="003A0BFC">
            <w:pPr>
              <w:keepNext/>
              <w:keepLine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Завислі</w:t>
            </w:r>
            <w:proofErr w:type="spellEnd"/>
            <w:r w:rsidR="003A0BFC" w:rsidRPr="003A0BF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3A0BFC" w:rsidRPr="003A0BFC">
              <w:rPr>
                <w:rFonts w:ascii="Times New Roman" w:eastAsia="Times New Roman" w:hAnsi="Times New Roman" w:cs="Times New Roman"/>
                <w:lang w:val="ru-RU"/>
              </w:rPr>
              <w:t>речовини</w:t>
            </w:r>
            <w:proofErr w:type="spellEnd"/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243F60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рН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одиниці рН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один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color w:val="243F60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Розчинений кисень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2 /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 xml:space="preserve">дм </w:t>
            </w:r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один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A23264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ХСК</w:t>
            </w:r>
            <w:r w:rsidR="003A0BFC" w:rsidRPr="003A0B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="003A0BFC"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( </w:t>
            </w:r>
            <w:proofErr w:type="spellStart"/>
            <w:proofErr w:type="gramEnd"/>
            <w:r w:rsidR="003A0BFC"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біхроматна</w:t>
            </w:r>
            <w:proofErr w:type="spellEnd"/>
            <w:r w:rsidR="003A0BFC"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 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мг</w:t>
            </w:r>
            <w:proofErr w:type="gramStart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О</w:t>
            </w:r>
            <w:proofErr w:type="gram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один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A232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="00A23264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К </w:t>
            </w:r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 xml:space="preserve">(5 </w:t>
            </w:r>
            <w:proofErr w:type="spellStart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діб</w:t>
            </w:r>
            <w:proofErr w:type="spellEnd"/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мг</w:t>
            </w:r>
            <w:proofErr w:type="gramStart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О</w:t>
            </w:r>
            <w:proofErr w:type="gram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один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Сухий залишок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Хлориди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Сульфати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цілі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Амоній (у перерахунку на азот)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мг N-NH4/дм3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A0BFC">
              <w:rPr>
                <w:rFonts w:ascii="Times New Roman" w:eastAsia="Times New Roman" w:hAnsi="Times New Roman" w:cs="Times New Roman"/>
                <w:lang w:val="ru-RU" w:eastAsia="ru-RU"/>
              </w:rPr>
              <w:t>два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Нітрити (у перерахуванні на азот)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мг N-NO2/дм3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два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Нітрати (у перерахуванні на азот)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мг N-NO3/дм3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243F60"/>
                <w:lang w:val="ru-RU" w:eastAsia="ru-RU"/>
              </w:rPr>
            </w:pPr>
            <w:r w:rsidRPr="003A0BFC">
              <w:rPr>
                <w:rFonts w:ascii="Times New Roman" w:eastAsia="Times New Roman" w:hAnsi="Times New Roman" w:cs="Times New Roman"/>
                <w:color w:val="243F60"/>
                <w:lang w:val="ru-RU" w:eastAsia="ru-RU"/>
              </w:rPr>
              <w:t>один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A0BFC">
              <w:rPr>
                <w:rFonts w:ascii="Times New Roman" w:eastAsia="Calibri" w:hAnsi="Times New Roman" w:cs="Times New Roman"/>
                <w:lang w:val="ru-RU"/>
              </w:rPr>
              <w:t>Ортофосфати</w:t>
            </w:r>
            <w:proofErr w:type="spell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(у </w:t>
            </w:r>
            <w:proofErr w:type="spellStart"/>
            <w:r w:rsidRPr="003A0BFC">
              <w:rPr>
                <w:rFonts w:ascii="Times New Roman" w:eastAsia="Calibri" w:hAnsi="Times New Roman" w:cs="Times New Roman"/>
                <w:lang w:val="ru-RU"/>
              </w:rPr>
              <w:t>перерахунку</w:t>
            </w:r>
            <w:proofErr w:type="spell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на фосфор)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P-PО4/дм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два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2B09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A0BFC">
              <w:rPr>
                <w:rFonts w:ascii="Times New Roman" w:eastAsia="Calibri" w:hAnsi="Times New Roman" w:cs="Times New Roman"/>
                <w:lang w:val="ru-RU"/>
              </w:rPr>
              <w:t>М</w:t>
            </w:r>
            <w:r w:rsidR="002B0959">
              <w:rPr>
                <w:rFonts w:ascii="Times New Roman" w:eastAsia="Calibri" w:hAnsi="Times New Roman" w:cs="Times New Roman"/>
                <w:lang w:val="ru-RU"/>
              </w:rPr>
              <w:t>і</w:t>
            </w:r>
            <w:r w:rsidRPr="003A0BFC">
              <w:rPr>
                <w:rFonts w:ascii="Times New Roman" w:eastAsia="Calibri" w:hAnsi="Times New Roman" w:cs="Times New Roman"/>
                <w:lang w:val="ru-RU"/>
              </w:rPr>
              <w:t>дь</w:t>
            </w:r>
            <w:proofErr w:type="spell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3A0BFC">
              <w:rPr>
                <w:rFonts w:ascii="Times New Roman" w:eastAsia="Calibri" w:hAnsi="Times New Roman" w:cs="Times New Roman"/>
                <w:lang w:val="ru-RU"/>
              </w:rPr>
              <w:t>розчинена</w:t>
            </w:r>
            <w:proofErr w:type="spell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( </w:t>
            </w:r>
            <w:proofErr w:type="spellStart"/>
            <w:proofErr w:type="gramEnd"/>
            <w:r w:rsidRPr="003A0BFC">
              <w:rPr>
                <w:rFonts w:ascii="Times New Roman" w:eastAsia="Calibri" w:hAnsi="Times New Roman" w:cs="Times New Roman"/>
                <w:lang w:val="ru-RU"/>
              </w:rPr>
              <w:t>Cu</w:t>
            </w:r>
            <w:proofErr w:type="spellEnd"/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 xml:space="preserve">++ </w:t>
            </w: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) </w:t>
            </w:r>
            <w:r w:rsidRPr="003A0BFC">
              <w:rPr>
                <w:rFonts w:ascii="Times New Roman" w:eastAsia="Calibri" w:hAnsi="Times New Roman" w:cs="Times New Roman"/>
                <w:vertAlign w:val="subscript"/>
                <w:lang w:val="ru-RU"/>
              </w:rPr>
              <w:t>(фільтрована проба)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три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2B09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СПА</w:t>
            </w:r>
            <w:r w:rsidR="002B0959">
              <w:rPr>
                <w:rFonts w:ascii="Times New Roman" w:eastAsia="Calibri" w:hAnsi="Times New Roman" w:cs="Times New Roman"/>
                <w:lang w:val="ru-RU"/>
              </w:rPr>
              <w:t>Р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243F60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color w:val="243F60"/>
                <w:lang w:val="ru-RU"/>
              </w:rPr>
              <w:t>два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3A0BFC" w:rsidRPr="003A0BFC" w:rsidTr="00F800EE">
        <w:trPr>
          <w:cantSplit/>
        </w:trPr>
        <w:tc>
          <w:tcPr>
            <w:tcW w:w="235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>Нафтопродукти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A0BFC">
              <w:rPr>
                <w:rFonts w:ascii="Times New Roman" w:eastAsia="Calibri" w:hAnsi="Times New Roman" w:cs="Times New Roman"/>
                <w:lang w:val="ru-RU"/>
              </w:rPr>
              <w:t xml:space="preserve">мг /дм </w:t>
            </w:r>
            <w:r w:rsidRPr="003A0BFC">
              <w:rPr>
                <w:rFonts w:ascii="Times New Roman" w:eastAsia="Calibri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057" w:type="pct"/>
            <w:vAlign w:val="center"/>
          </w:tcPr>
          <w:p w:rsidR="003A0BFC" w:rsidRPr="003A0BFC" w:rsidRDefault="003A0BFC" w:rsidP="003A0BFC">
            <w:pPr>
              <w:keepNext/>
              <w:keepLines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243F60"/>
                <w:lang w:val="ru-RU"/>
              </w:rPr>
            </w:pPr>
            <w:r w:rsidRPr="003A0BFC">
              <w:rPr>
                <w:rFonts w:ascii="Times New Roman" w:eastAsia="Times New Roman" w:hAnsi="Times New Roman" w:cs="Times New Roman"/>
                <w:color w:val="243F60"/>
                <w:lang w:val="ru-RU"/>
              </w:rPr>
              <w:t>три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A0BFC" w:rsidRPr="003A0BFC" w:rsidRDefault="003A0BFC" w:rsidP="003A0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</w:tbl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3A0BFC">
        <w:rPr>
          <w:rFonts w:ascii="Times New Roman" w:eastAsia="Calibri" w:hAnsi="Times New Roman" w:cs="Times New Roman"/>
          <w:lang w:val="ru-RU"/>
        </w:rPr>
        <w:t xml:space="preserve">Цей бюлетень </w:t>
      </w:r>
      <w:proofErr w:type="spellStart"/>
      <w:r w:rsidRPr="003A0BFC">
        <w:rPr>
          <w:rFonts w:ascii="Times New Roman" w:eastAsia="Calibri" w:hAnsi="Times New Roman" w:cs="Times New Roman"/>
          <w:lang w:val="ru-RU"/>
        </w:rPr>
        <w:t>аналізу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3A0BFC">
        <w:rPr>
          <w:rFonts w:ascii="Times New Roman" w:eastAsia="Calibri" w:hAnsi="Times New Roman" w:cs="Times New Roman"/>
          <w:lang w:val="ru-RU"/>
        </w:rPr>
        <w:t>відноситься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до </w:t>
      </w:r>
      <w:proofErr w:type="spellStart"/>
      <w:r w:rsidRPr="003A0BFC">
        <w:rPr>
          <w:rFonts w:ascii="Times New Roman" w:eastAsia="Calibri" w:hAnsi="Times New Roman" w:cs="Times New Roman"/>
          <w:lang w:val="ru-RU"/>
        </w:rPr>
        <w:t>проби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води, </w:t>
      </w:r>
      <w:proofErr w:type="spellStart"/>
      <w:r w:rsidRPr="003A0BFC">
        <w:rPr>
          <w:rFonts w:ascii="Times New Roman" w:eastAsia="Calibri" w:hAnsi="Times New Roman" w:cs="Times New Roman"/>
          <w:lang w:val="ru-RU"/>
        </w:rPr>
        <w:t>відібраної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="002B0959">
        <w:rPr>
          <w:rFonts w:ascii="Times New Roman" w:eastAsia="Calibri" w:hAnsi="Times New Roman" w:cs="Times New Roman"/>
          <w:lang w:val="ru-RU"/>
        </w:rPr>
        <w:t>згідно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3A0BFC">
        <w:rPr>
          <w:rFonts w:ascii="Times New Roman" w:eastAsia="Calibri" w:hAnsi="Times New Roman" w:cs="Times New Roman"/>
          <w:lang w:val="ru-RU"/>
        </w:rPr>
        <w:t>згаданих</w:t>
      </w:r>
      <w:proofErr w:type="spellEnd"/>
      <w:r w:rsidRPr="003A0BFC">
        <w:rPr>
          <w:rFonts w:ascii="Times New Roman" w:eastAsia="Calibri" w:hAnsi="Times New Roman" w:cs="Times New Roman"/>
          <w:lang w:val="ru-RU"/>
        </w:rPr>
        <w:t xml:space="preserve"> умов. Бюлетень складено у двох примірниках – один для Республіки Молдова та один для України.</w:t>
      </w:r>
    </w:p>
    <w:p w:rsidR="003A0BFC" w:rsidRPr="003A0BFC" w:rsidRDefault="003A0BFC" w:rsidP="003A0B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3A0BFC">
        <w:rPr>
          <w:rFonts w:ascii="Times New Roman" w:eastAsia="Calibri" w:hAnsi="Times New Roman" w:cs="Times New Roman"/>
          <w:b/>
          <w:lang w:val="ru-RU"/>
        </w:rPr>
        <w:t xml:space="preserve">Керівник лабораторії: _______________________________ </w:t>
      </w:r>
      <w:r w:rsidRPr="003A0BFC">
        <w:rPr>
          <w:rFonts w:ascii="Times New Roman" w:eastAsia="Calibri" w:hAnsi="Times New Roman" w:cs="Times New Roman"/>
          <w:b/>
          <w:lang w:val="ru-RU"/>
        </w:rPr>
        <w:tab/>
      </w:r>
      <w:r w:rsidRPr="003A0BFC">
        <w:rPr>
          <w:rFonts w:ascii="Times New Roman" w:eastAsia="Calibri" w:hAnsi="Times New Roman" w:cs="Times New Roman"/>
          <w:b/>
          <w:lang w:val="ru-RU"/>
        </w:rPr>
        <w:tab/>
        <w:t>(примірник</w:t>
      </w:r>
      <w:proofErr w:type="gramStart"/>
      <w:r w:rsidRPr="003A0BFC">
        <w:rPr>
          <w:rFonts w:ascii="Times New Roman" w:eastAsia="Calibri" w:hAnsi="Times New Roman" w:cs="Times New Roman"/>
          <w:b/>
          <w:lang w:val="ru-RU"/>
        </w:rPr>
        <w:t xml:space="preserve"> .........)</w:t>
      </w:r>
      <w:proofErr w:type="gramEnd"/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p w:rsidR="003A0BFC" w:rsidRPr="003A0BFC" w:rsidRDefault="003A0BFC" w:rsidP="003A0BF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lang w:val="ru-RU"/>
        </w:rPr>
      </w:pPr>
    </w:p>
    <w:sectPr w:rsidR="003A0BFC" w:rsidRPr="003A0B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E17" w:rsidRDefault="00D55E17" w:rsidP="003A0BFC">
      <w:pPr>
        <w:spacing w:after="0" w:line="240" w:lineRule="auto"/>
      </w:pPr>
      <w:r>
        <w:separator/>
      </w:r>
    </w:p>
  </w:endnote>
  <w:endnote w:type="continuationSeparator" w:id="0">
    <w:p w:rsidR="00D55E17" w:rsidRDefault="00D55E17" w:rsidP="003A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E17" w:rsidRDefault="00D55E17" w:rsidP="003A0BFC">
      <w:pPr>
        <w:spacing w:after="0" w:line="240" w:lineRule="auto"/>
      </w:pPr>
      <w:r>
        <w:separator/>
      </w:r>
    </w:p>
  </w:footnote>
  <w:footnote w:type="continuationSeparator" w:id="0">
    <w:p w:rsidR="00D55E17" w:rsidRDefault="00D55E17" w:rsidP="003A0BFC">
      <w:pPr>
        <w:spacing w:after="0" w:line="240" w:lineRule="auto"/>
      </w:pPr>
      <w:r>
        <w:continuationSeparator/>
      </w:r>
    </w:p>
  </w:footnote>
  <w:footnote w:id="1">
    <w:p w:rsidR="003A0BFC" w:rsidRPr="00B330DD" w:rsidRDefault="003A0BFC" w:rsidP="003A0BFC">
      <w:pPr>
        <w:pStyle w:val="a3"/>
        <w:rPr>
          <w:rFonts w:ascii="Times New Roman" w:hAnsi="Times New Roman" w:cs="Times New Roman"/>
          <w:sz w:val="16"/>
          <w:szCs w:val="16"/>
        </w:rPr>
      </w:pPr>
      <w:r w:rsidRPr="00B330D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330DD">
        <w:rPr>
          <w:rFonts w:ascii="Times New Roman" w:hAnsi="Times New Roman" w:cs="Times New Roman"/>
          <w:sz w:val="16"/>
          <w:szCs w:val="16"/>
        </w:rPr>
        <w:t>Протокол заповнюється в друкованому вигляді, без виправлень, на одній сторінці . При необхідності сторони можуть внести до таблиці додаткові показники якості вод.</w:t>
      </w:r>
    </w:p>
  </w:footnote>
  <w:footnote w:id="2">
    <w:p w:rsidR="003A0BFC" w:rsidRPr="00B330DD" w:rsidRDefault="003A0BFC" w:rsidP="003A0BFC">
      <w:pPr>
        <w:pStyle w:val="a3"/>
        <w:rPr>
          <w:rFonts w:ascii="Times New Roman" w:hAnsi="Times New Roman" w:cs="Times New Roman"/>
          <w:sz w:val="16"/>
          <w:szCs w:val="16"/>
        </w:rPr>
      </w:pPr>
      <w:r w:rsidRPr="00B330D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330DD">
        <w:rPr>
          <w:rFonts w:ascii="Times New Roman" w:hAnsi="Times New Roman" w:cs="Times New Roman"/>
          <w:sz w:val="16"/>
          <w:szCs w:val="16"/>
        </w:rPr>
        <w:t>Номер протоколу спільного відбору проб повинен бути однаковий для обох Сторін</w:t>
      </w:r>
    </w:p>
  </w:footnote>
  <w:footnote w:id="3">
    <w:p w:rsidR="003A0BFC" w:rsidRPr="00B330DD" w:rsidRDefault="003A0BFC" w:rsidP="003A0BFC">
      <w:pPr>
        <w:pStyle w:val="a3"/>
        <w:rPr>
          <w:rFonts w:ascii="Times New Roman" w:hAnsi="Times New Roman" w:cs="Times New Roman"/>
          <w:sz w:val="16"/>
          <w:szCs w:val="16"/>
        </w:rPr>
      </w:pPr>
      <w:r w:rsidRPr="00B330D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330DD">
        <w:rPr>
          <w:rFonts w:ascii="Times New Roman" w:hAnsi="Times New Roman" w:cs="Times New Roman"/>
          <w:sz w:val="16"/>
          <w:szCs w:val="16"/>
        </w:rPr>
        <w:t xml:space="preserve"> Кожна лабораторія вносить до таблиці свої відомості </w:t>
      </w:r>
    </w:p>
  </w:footnote>
  <w:footnote w:id="4">
    <w:p w:rsidR="003A0BFC" w:rsidRPr="006651DC" w:rsidRDefault="003A0BFC" w:rsidP="003A0BFC">
      <w:pPr>
        <w:pStyle w:val="a3"/>
        <w:rPr>
          <w:sz w:val="16"/>
          <w:szCs w:val="16"/>
        </w:rPr>
      </w:pPr>
      <w:r w:rsidRPr="00B330D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B330DD">
        <w:rPr>
          <w:rFonts w:ascii="Times New Roman" w:hAnsi="Times New Roman" w:cs="Times New Roman"/>
          <w:sz w:val="16"/>
          <w:szCs w:val="16"/>
        </w:rPr>
        <w:t xml:space="preserve"> Вказується місце моніторингу згідно</w:t>
      </w:r>
      <w:r w:rsidR="00D523BC" w:rsidRPr="00B330DD">
        <w:rPr>
          <w:rFonts w:ascii="Times New Roman" w:hAnsi="Times New Roman" w:cs="Times New Roman"/>
          <w:sz w:val="16"/>
          <w:szCs w:val="16"/>
          <w:lang w:val="uk-UA"/>
        </w:rPr>
        <w:t xml:space="preserve"> із</w:t>
      </w:r>
      <w:r w:rsidRPr="00B330DD">
        <w:rPr>
          <w:rFonts w:ascii="Times New Roman" w:hAnsi="Times New Roman" w:cs="Times New Roman"/>
          <w:sz w:val="16"/>
          <w:szCs w:val="16"/>
        </w:rPr>
        <w:t xml:space="preserve"> </w:t>
      </w:r>
      <w:r w:rsidR="00D523BC" w:rsidRPr="00B330DD">
        <w:rPr>
          <w:rFonts w:ascii="Times New Roman" w:hAnsi="Times New Roman" w:cs="Times New Roman"/>
          <w:sz w:val="16"/>
          <w:szCs w:val="16"/>
        </w:rPr>
        <w:t>додатком</w:t>
      </w:r>
      <w:r w:rsidRPr="00B330DD">
        <w:rPr>
          <w:rFonts w:ascii="Times New Roman" w:hAnsi="Times New Roman" w:cs="Times New Roman"/>
          <w:sz w:val="16"/>
          <w:szCs w:val="16"/>
        </w:rPr>
        <w:t xml:space="preserve"> 2 « </w:t>
      </w:r>
      <w:r w:rsidRPr="00B330DD">
        <w:rPr>
          <w:rFonts w:ascii="Times New Roman" w:hAnsi="Times New Roman" w:cs="Times New Roman"/>
          <w:sz w:val="16"/>
          <w:szCs w:val="16"/>
          <w:u w:val="single"/>
        </w:rPr>
        <w:t xml:space="preserve">Узгоджені місця моніторингу для спільних відборів проб» </w:t>
      </w:r>
      <w:r w:rsidRPr="00B330DD">
        <w:rPr>
          <w:rFonts w:ascii="Times New Roman" w:hAnsi="Times New Roman" w:cs="Times New Roman"/>
          <w:sz w:val="16"/>
          <w:szCs w:val="16"/>
        </w:rPr>
        <w:t>або інше</w:t>
      </w:r>
      <w:r w:rsidR="00D523BC" w:rsidRPr="00B330DD">
        <w:rPr>
          <w:rFonts w:ascii="Times New Roman" w:hAnsi="Times New Roman" w:cs="Times New Roman"/>
          <w:sz w:val="16"/>
          <w:szCs w:val="16"/>
        </w:rPr>
        <w:t>, якщо є необхідність</w:t>
      </w:r>
      <w:r w:rsidRPr="00B330DD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FC"/>
    <w:rsid w:val="000358C0"/>
    <w:rsid w:val="00071F88"/>
    <w:rsid w:val="002B0959"/>
    <w:rsid w:val="003A0BFC"/>
    <w:rsid w:val="00543B1C"/>
    <w:rsid w:val="00A23264"/>
    <w:rsid w:val="00B330DD"/>
    <w:rsid w:val="00B4362C"/>
    <w:rsid w:val="00D523BC"/>
    <w:rsid w:val="00D55E17"/>
    <w:rsid w:val="00F67990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A0BFC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3A0BFC"/>
    <w:rPr>
      <w:sz w:val="20"/>
      <w:szCs w:val="20"/>
    </w:rPr>
  </w:style>
  <w:style w:type="character" w:styleId="a5">
    <w:name w:val="footnote reference"/>
    <w:semiHidden/>
    <w:rsid w:val="003A0B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A0BFC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3A0BFC"/>
    <w:rPr>
      <w:sz w:val="20"/>
      <w:szCs w:val="20"/>
    </w:rPr>
  </w:style>
  <w:style w:type="character" w:styleId="a5">
    <w:name w:val="footnote reference"/>
    <w:semiHidden/>
    <w:rsid w:val="003A0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.wikipedia.org/wiki/Imagine:Lesser_Coat_of_Arms_of_Ukraine.svg" TargetMode="External"/><Relationship Id="rId12" Type="http://schemas.openxmlformats.org/officeDocument/2006/relationships/image" Target="http://upload.wikimedia.org/wikipedia/commons/thumb/a/a3/Coat_of_arms_of_Moldova.svg/300px-Coat_of_arms_of_Moldova.svg.p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upload.wikimedia.org/wikipedia/commons/a/a3/Coat_of_arms_of_Moldova.sv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upload.wikimedia.org/wikipedia/commons/thumb/9/95/Lesser_Coat_of_Arms_of_Ukraine.svg/85px-Lesser_Coat_of_Arms_of_Ukraine.svg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Синиця Олена</dc:creator>
  <cp:keywords/>
  <dc:description/>
  <cp:lastModifiedBy>User</cp:lastModifiedBy>
  <cp:revision>5</cp:revision>
  <cp:lastPrinted>2023-11-20T16:36:00Z</cp:lastPrinted>
  <dcterms:created xsi:type="dcterms:W3CDTF">2023-04-21T12:14:00Z</dcterms:created>
  <dcterms:modified xsi:type="dcterms:W3CDTF">2023-11-20T16:36:00Z</dcterms:modified>
</cp:coreProperties>
</file>