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091" w:rsidRPr="00677091" w:rsidRDefault="00677091" w:rsidP="0067709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val="en-GB" w:eastAsia="ro-RO"/>
        </w:rPr>
      </w:pPr>
      <w:r w:rsidRPr="0067709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val="en-GB" w:eastAsia="ro-RO"/>
        </w:rPr>
        <w:t>D</w:t>
      </w:r>
      <w:r w:rsidRPr="0067709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val="en-GB" w:eastAsia="ro-RO"/>
        </w:rPr>
        <w:t>raft</w:t>
      </w:r>
    </w:p>
    <w:p w:rsidR="00677091" w:rsidRDefault="00677091" w:rsidP="00270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ro-RO"/>
        </w:rPr>
      </w:pPr>
    </w:p>
    <w:p w:rsidR="00270BDD" w:rsidRPr="000311E3" w:rsidRDefault="000311E3" w:rsidP="00270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ro-R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ro-RO"/>
        </w:rPr>
        <w:t xml:space="preserve">The second meeting of the Dniester </w:t>
      </w:r>
      <w:r w:rsidR="00EB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ro-RO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ro-RO"/>
        </w:rPr>
        <w:t xml:space="preserve">ilateral </w:t>
      </w:r>
      <w:r w:rsidR="00EB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ro-RO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ro-RO"/>
        </w:rPr>
        <w:t>ommission</w:t>
      </w:r>
    </w:p>
    <w:p w:rsidR="00270BDD" w:rsidRPr="000311E3" w:rsidRDefault="00270BDD" w:rsidP="00270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ro-RO"/>
        </w:rPr>
      </w:pPr>
    </w:p>
    <w:p w:rsidR="00270BDD" w:rsidRPr="000311E3" w:rsidRDefault="00270BDD" w:rsidP="00270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ro-RO"/>
        </w:rPr>
      </w:pPr>
      <w:r w:rsidRPr="000311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ro-RO"/>
        </w:rPr>
        <w:t xml:space="preserve"> </w:t>
      </w:r>
      <w:r w:rsidR="00AA3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ro-RO"/>
        </w:rPr>
        <w:t>Points</w:t>
      </w:r>
      <w:r w:rsidR="006770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ro-RO"/>
        </w:rPr>
        <w:t xml:space="preserve"> for discussion </w:t>
      </w:r>
    </w:p>
    <w:p w:rsidR="000311E3" w:rsidRPr="000311E3" w:rsidRDefault="000311E3" w:rsidP="00270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ro-RO"/>
        </w:rPr>
      </w:pPr>
    </w:p>
    <w:p w:rsidR="00270BDD" w:rsidRPr="000311E3" w:rsidRDefault="00270BDD" w:rsidP="00270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GB" w:eastAsia="ro-RO"/>
        </w:rPr>
      </w:pPr>
      <w:r w:rsidRPr="00270BD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ru-RU" w:eastAsia="ro-RO"/>
        </w:rPr>
        <w:t xml:space="preserve">04-05 </w:t>
      </w:r>
      <w:r w:rsidR="000311E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GB" w:eastAsia="ro-RO"/>
        </w:rPr>
        <w:t>April</w:t>
      </w:r>
      <w:r w:rsidR="000311E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ru-RU" w:eastAsia="ro-RO"/>
        </w:rPr>
        <w:t xml:space="preserve"> 2019 </w:t>
      </w:r>
    </w:p>
    <w:p w:rsidR="00315300" w:rsidRPr="000311E3" w:rsidRDefault="000311E3" w:rsidP="00270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 w:eastAsia="ro-RO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GB" w:eastAsia="ro-RO"/>
        </w:rPr>
        <w:t>Kyiv, Ukraine</w:t>
      </w:r>
    </w:p>
    <w:p w:rsidR="00CE1137" w:rsidRPr="000311E3" w:rsidRDefault="00315300" w:rsidP="00031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7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 </w:t>
      </w:r>
    </w:p>
    <w:p w:rsidR="00581ACC" w:rsidRPr="000311E3" w:rsidRDefault="00581ACC" w:rsidP="000311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11E3">
        <w:rPr>
          <w:rFonts w:ascii="Times New Roman" w:hAnsi="Times New Roman" w:cs="Times New Roman"/>
          <w:sz w:val="24"/>
          <w:szCs w:val="24"/>
          <w:lang w:val="ro-RO"/>
        </w:rPr>
        <w:t xml:space="preserve">Reports of </w:t>
      </w:r>
      <w:r w:rsidR="000745C8" w:rsidRPr="000311E3">
        <w:rPr>
          <w:rFonts w:ascii="Times New Roman" w:hAnsi="Times New Roman" w:cs="Times New Roman"/>
          <w:sz w:val="24"/>
          <w:szCs w:val="24"/>
          <w:lang w:val="ro-RO"/>
        </w:rPr>
        <w:t>working groups’ heads</w:t>
      </w:r>
      <w:r w:rsidRPr="000311E3">
        <w:rPr>
          <w:rFonts w:ascii="Times New Roman" w:hAnsi="Times New Roman" w:cs="Times New Roman"/>
          <w:sz w:val="24"/>
          <w:szCs w:val="24"/>
          <w:lang w:val="ro-RO"/>
        </w:rPr>
        <w:t xml:space="preserve"> on the activities carried out over </w:t>
      </w:r>
      <w:r w:rsidR="00AA35DC">
        <w:rPr>
          <w:rFonts w:ascii="Times New Roman" w:hAnsi="Times New Roman" w:cs="Times New Roman"/>
          <w:sz w:val="24"/>
          <w:szCs w:val="24"/>
          <w:lang w:val="ro-RO"/>
        </w:rPr>
        <w:t>the period since September 2018</w:t>
      </w:r>
    </w:p>
    <w:p w:rsidR="000311E3" w:rsidRPr="000311E3" w:rsidRDefault="00581ACC" w:rsidP="000311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11E3">
        <w:rPr>
          <w:rFonts w:ascii="Times New Roman" w:hAnsi="Times New Roman" w:cs="Times New Roman"/>
          <w:sz w:val="24"/>
          <w:szCs w:val="24"/>
          <w:lang w:val="ro-RO"/>
        </w:rPr>
        <w:t>International technical assistance projects im</w:t>
      </w:r>
      <w:r w:rsidR="000745C8" w:rsidRPr="000311E3">
        <w:rPr>
          <w:rFonts w:ascii="Times New Roman" w:hAnsi="Times New Roman" w:cs="Times New Roman"/>
          <w:sz w:val="24"/>
          <w:szCs w:val="24"/>
          <w:lang w:val="ro-RO"/>
        </w:rPr>
        <w:t>plemented in the Dniester basin:</w:t>
      </w:r>
      <w:r w:rsidRPr="000311E3">
        <w:rPr>
          <w:rFonts w:ascii="Times New Roman" w:hAnsi="Times New Roman" w:cs="Times New Roman"/>
          <w:sz w:val="24"/>
          <w:szCs w:val="24"/>
          <w:lang w:val="ro-RO"/>
        </w:rPr>
        <w:t xml:space="preserve"> tasks, deadlines, </w:t>
      </w:r>
      <w:r w:rsidR="00AA35DC">
        <w:rPr>
          <w:rFonts w:ascii="Times New Roman" w:hAnsi="Times New Roman" w:cs="Times New Roman"/>
          <w:sz w:val="24"/>
          <w:szCs w:val="24"/>
          <w:lang w:val="ro-RO"/>
        </w:rPr>
        <w:t>executors</w:t>
      </w:r>
    </w:p>
    <w:p w:rsidR="00581ACC" w:rsidRPr="000311E3" w:rsidRDefault="00581ACC" w:rsidP="000311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11E3">
        <w:rPr>
          <w:rFonts w:ascii="Times New Roman" w:hAnsi="Times New Roman" w:cs="Times New Roman"/>
          <w:sz w:val="24"/>
          <w:szCs w:val="24"/>
          <w:lang w:val="ro-RO"/>
        </w:rPr>
        <w:t>Development of the GEF / UNDP p</w:t>
      </w:r>
      <w:r w:rsidR="00AA35DC">
        <w:rPr>
          <w:rFonts w:ascii="Times New Roman" w:hAnsi="Times New Roman" w:cs="Times New Roman"/>
          <w:sz w:val="24"/>
          <w:szCs w:val="24"/>
          <w:lang w:val="ro-RO"/>
        </w:rPr>
        <w:t>roject: results and plans, incl</w:t>
      </w:r>
      <w:r w:rsidRPr="000311E3">
        <w:rPr>
          <w:rFonts w:ascii="Times New Roman" w:hAnsi="Times New Roman" w:cs="Times New Roman"/>
          <w:sz w:val="24"/>
          <w:szCs w:val="24"/>
          <w:lang w:val="ro-RO"/>
        </w:rPr>
        <w:t>.:</w:t>
      </w:r>
    </w:p>
    <w:p w:rsidR="00581ACC" w:rsidRPr="000311E3" w:rsidRDefault="00581ACC" w:rsidP="000311E3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11E3">
        <w:rPr>
          <w:rFonts w:ascii="Times New Roman" w:hAnsi="Times New Roman" w:cs="Times New Roman"/>
          <w:sz w:val="24"/>
          <w:szCs w:val="24"/>
          <w:lang w:val="ro-RO"/>
        </w:rPr>
        <w:t xml:space="preserve">development of an integrated </w:t>
      </w:r>
      <w:r w:rsidR="00AA35DC">
        <w:rPr>
          <w:rFonts w:ascii="Times New Roman" w:hAnsi="Times New Roman" w:cs="Times New Roman"/>
          <w:sz w:val="24"/>
          <w:szCs w:val="24"/>
          <w:lang w:val="ro-RO"/>
        </w:rPr>
        <w:t xml:space="preserve">river basin </w:t>
      </w:r>
      <w:r w:rsidRPr="000311E3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EB456C">
        <w:rPr>
          <w:rFonts w:ascii="Times New Roman" w:hAnsi="Times New Roman" w:cs="Times New Roman"/>
          <w:sz w:val="24"/>
          <w:szCs w:val="24"/>
          <w:lang w:val="ro-RO"/>
        </w:rPr>
        <w:t>anagement plan for the Dniester</w:t>
      </w:r>
    </w:p>
    <w:p w:rsidR="00581ACC" w:rsidRPr="000311E3" w:rsidRDefault="00581ACC" w:rsidP="000311E3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11E3">
        <w:rPr>
          <w:rFonts w:ascii="Times New Roman" w:hAnsi="Times New Roman" w:cs="Times New Roman"/>
          <w:sz w:val="24"/>
          <w:szCs w:val="24"/>
          <w:lang w:val="ro-RO"/>
        </w:rPr>
        <w:t>analysis of main types of anthropogenic</w:t>
      </w:r>
      <w:r w:rsidR="00AA35DC">
        <w:rPr>
          <w:rFonts w:ascii="Times New Roman" w:hAnsi="Times New Roman" w:cs="Times New Roman"/>
          <w:sz w:val="24"/>
          <w:szCs w:val="24"/>
          <w:lang w:val="ro-RO"/>
        </w:rPr>
        <w:t xml:space="preserve"> pressu</w:t>
      </w:r>
      <w:r w:rsidR="000745C8" w:rsidRPr="000311E3">
        <w:rPr>
          <w:rFonts w:ascii="Times New Roman" w:hAnsi="Times New Roman" w:cs="Times New Roman"/>
          <w:sz w:val="24"/>
          <w:szCs w:val="24"/>
          <w:lang w:val="ro-RO"/>
        </w:rPr>
        <w:t>res</w:t>
      </w:r>
      <w:r w:rsidRPr="000311E3">
        <w:rPr>
          <w:rFonts w:ascii="Times New Roman" w:hAnsi="Times New Roman" w:cs="Times New Roman"/>
          <w:sz w:val="24"/>
          <w:szCs w:val="24"/>
          <w:lang w:val="ro-RO"/>
        </w:rPr>
        <w:t xml:space="preserve"> and </w:t>
      </w:r>
      <w:r w:rsidR="00AA35DC">
        <w:rPr>
          <w:rFonts w:ascii="Times New Roman" w:hAnsi="Times New Roman" w:cs="Times New Roman"/>
          <w:sz w:val="24"/>
          <w:szCs w:val="24"/>
          <w:lang w:val="ro-RO"/>
        </w:rPr>
        <w:t xml:space="preserve">impacts </w:t>
      </w:r>
      <w:r w:rsidRPr="000311E3">
        <w:rPr>
          <w:rFonts w:ascii="Times New Roman" w:hAnsi="Times New Roman" w:cs="Times New Roman"/>
          <w:sz w:val="24"/>
          <w:szCs w:val="24"/>
          <w:lang w:val="ro-RO"/>
        </w:rPr>
        <w:t xml:space="preserve">in the </w:t>
      </w:r>
      <w:r w:rsidR="000745C8" w:rsidRPr="000311E3">
        <w:rPr>
          <w:rFonts w:ascii="Times New Roman" w:hAnsi="Times New Roman" w:cs="Times New Roman"/>
          <w:sz w:val="24"/>
          <w:szCs w:val="24"/>
          <w:lang w:val="ro-RO"/>
        </w:rPr>
        <w:t>Dniester river basin</w:t>
      </w:r>
    </w:p>
    <w:p w:rsidR="00581ACC" w:rsidRPr="000311E3" w:rsidRDefault="005044A7" w:rsidP="000311E3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11E3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581ACC" w:rsidRPr="000311E3">
        <w:rPr>
          <w:rFonts w:ascii="Times New Roman" w:hAnsi="Times New Roman" w:cs="Times New Roman"/>
          <w:sz w:val="24"/>
          <w:szCs w:val="24"/>
          <w:lang w:val="ro-RO"/>
        </w:rPr>
        <w:t>eport on the status of tailing mines in the Dniester basin (</w:t>
      </w:r>
      <w:r w:rsidR="00AA35DC"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0311E3">
        <w:rPr>
          <w:rFonts w:ascii="Times New Roman" w:hAnsi="Times New Roman" w:cs="Times New Roman"/>
          <w:sz w:val="24"/>
          <w:szCs w:val="24"/>
          <w:lang w:val="ro-RO"/>
        </w:rPr>
        <w:t>peaker –Iryna</w:t>
      </w:r>
      <w:r w:rsidR="00581ACC" w:rsidRPr="000311E3">
        <w:rPr>
          <w:rFonts w:ascii="Times New Roman" w:hAnsi="Times New Roman" w:cs="Times New Roman"/>
          <w:sz w:val="24"/>
          <w:szCs w:val="24"/>
          <w:lang w:val="ro-RO"/>
        </w:rPr>
        <w:t xml:space="preserve"> Nikolaev</w:t>
      </w:r>
      <w:r w:rsidRPr="000311E3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EB456C">
        <w:rPr>
          <w:rFonts w:ascii="Times New Roman" w:hAnsi="Times New Roman" w:cs="Times New Roman"/>
          <w:sz w:val="24"/>
          <w:szCs w:val="24"/>
          <w:lang w:val="ro-RO"/>
        </w:rPr>
        <w:t>, GEF Project Consultant)</w:t>
      </w:r>
    </w:p>
    <w:p w:rsidR="00581ACC" w:rsidRPr="000311E3" w:rsidRDefault="005044A7" w:rsidP="000311E3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11E3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581ACC" w:rsidRPr="000311E3">
        <w:rPr>
          <w:rFonts w:ascii="Times New Roman" w:hAnsi="Times New Roman" w:cs="Times New Roman"/>
          <w:sz w:val="24"/>
          <w:szCs w:val="24"/>
          <w:lang w:val="ro-RO"/>
        </w:rPr>
        <w:t>itu</w:t>
      </w:r>
      <w:r w:rsidRPr="000311E3">
        <w:rPr>
          <w:rFonts w:ascii="Times New Roman" w:hAnsi="Times New Roman" w:cs="Times New Roman"/>
          <w:sz w:val="24"/>
          <w:szCs w:val="24"/>
          <w:lang w:val="ro-RO"/>
        </w:rPr>
        <w:t>ation in Soroki and Mogilev-Podi</w:t>
      </w:r>
      <w:r w:rsidR="00581ACC" w:rsidRPr="000311E3">
        <w:rPr>
          <w:rFonts w:ascii="Times New Roman" w:hAnsi="Times New Roman" w:cs="Times New Roman"/>
          <w:sz w:val="24"/>
          <w:szCs w:val="24"/>
          <w:lang w:val="ro-RO"/>
        </w:rPr>
        <w:t xml:space="preserve">lsk and environmental </w:t>
      </w:r>
      <w:r w:rsidR="00AA35DC">
        <w:rPr>
          <w:rFonts w:ascii="Times New Roman" w:hAnsi="Times New Roman" w:cs="Times New Roman"/>
          <w:sz w:val="24"/>
          <w:szCs w:val="24"/>
          <w:lang w:val="ro-RO"/>
        </w:rPr>
        <w:t>issues</w:t>
      </w:r>
      <w:r w:rsidR="00581ACC" w:rsidRPr="000311E3">
        <w:rPr>
          <w:rFonts w:ascii="Times New Roman" w:hAnsi="Times New Roman" w:cs="Times New Roman"/>
          <w:sz w:val="24"/>
          <w:szCs w:val="24"/>
          <w:lang w:val="ro-RO"/>
        </w:rPr>
        <w:t xml:space="preserve"> associated with the activities of </w:t>
      </w:r>
      <w:r w:rsidR="00AA35DC">
        <w:rPr>
          <w:rFonts w:ascii="Times New Roman" w:hAnsi="Times New Roman" w:cs="Times New Roman"/>
          <w:sz w:val="24"/>
          <w:szCs w:val="24"/>
          <w:lang w:val="ro-RO"/>
        </w:rPr>
        <w:t xml:space="preserve">Kuchurgani </w:t>
      </w:r>
      <w:r w:rsidRPr="000311E3">
        <w:rPr>
          <w:rFonts w:ascii="Times New Roman" w:hAnsi="Times New Roman" w:cs="Times New Roman"/>
          <w:sz w:val="24"/>
          <w:szCs w:val="24"/>
          <w:lang w:val="ro-RO"/>
        </w:rPr>
        <w:t>PP</w:t>
      </w:r>
      <w:r w:rsidR="00581ACC" w:rsidRPr="000311E3">
        <w:rPr>
          <w:rFonts w:ascii="Times New Roman" w:hAnsi="Times New Roman" w:cs="Times New Roman"/>
          <w:sz w:val="24"/>
          <w:szCs w:val="24"/>
          <w:lang w:val="ro-RO"/>
        </w:rPr>
        <w:t xml:space="preserve"> (incl</w:t>
      </w:r>
      <w:r w:rsidR="00AA35D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581ACC" w:rsidRPr="000311E3">
        <w:rPr>
          <w:rFonts w:ascii="Times New Roman" w:hAnsi="Times New Roman" w:cs="Times New Roman"/>
          <w:sz w:val="24"/>
          <w:szCs w:val="24"/>
          <w:lang w:val="ro-RO"/>
        </w:rPr>
        <w:t xml:space="preserve"> proposals for creation of a working subgroup, the estimates of the effects and </w:t>
      </w:r>
      <w:r w:rsidR="002F7081" w:rsidRPr="000311E3">
        <w:rPr>
          <w:rFonts w:ascii="Times New Roman" w:hAnsi="Times New Roman" w:cs="Times New Roman"/>
          <w:sz w:val="24"/>
          <w:szCs w:val="24"/>
          <w:lang w:val="ro-RO"/>
        </w:rPr>
        <w:t>preassures</w:t>
      </w:r>
      <w:r w:rsidR="00581ACC" w:rsidRPr="000311E3">
        <w:rPr>
          <w:rFonts w:ascii="Times New Roman" w:hAnsi="Times New Roman" w:cs="Times New Roman"/>
          <w:sz w:val="24"/>
          <w:szCs w:val="24"/>
          <w:lang w:val="ro-RO"/>
        </w:rPr>
        <w:t xml:space="preserve"> prepared for the TDA - spe</w:t>
      </w:r>
      <w:r w:rsidR="00EB456C">
        <w:rPr>
          <w:rFonts w:ascii="Times New Roman" w:hAnsi="Times New Roman" w:cs="Times New Roman"/>
          <w:sz w:val="24"/>
          <w:szCs w:val="24"/>
          <w:lang w:val="ro-RO"/>
        </w:rPr>
        <w:t>aker will need to be clarified)</w:t>
      </w:r>
    </w:p>
    <w:p w:rsidR="00581ACC" w:rsidRPr="00677091" w:rsidRDefault="00581ACC" w:rsidP="000311E3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11E3">
        <w:rPr>
          <w:rFonts w:ascii="Times New Roman" w:hAnsi="Times New Roman" w:cs="Times New Roman"/>
          <w:sz w:val="24"/>
          <w:szCs w:val="24"/>
          <w:lang w:val="ro-RO"/>
        </w:rPr>
        <w:t xml:space="preserve">final report on </w:t>
      </w:r>
      <w:r w:rsidRPr="00677091">
        <w:rPr>
          <w:rFonts w:ascii="Times New Roman" w:hAnsi="Times New Roman" w:cs="Times New Roman"/>
          <w:sz w:val="24"/>
          <w:szCs w:val="24"/>
          <w:lang w:val="ro-RO"/>
        </w:rPr>
        <w:t>impact of the Dniester hydro</w:t>
      </w:r>
      <w:r w:rsidR="002F7081" w:rsidRPr="00677091">
        <w:rPr>
          <w:rFonts w:ascii="Times New Roman" w:hAnsi="Times New Roman" w:cs="Times New Roman"/>
          <w:sz w:val="24"/>
          <w:szCs w:val="24"/>
          <w:lang w:val="ro-RO"/>
        </w:rPr>
        <w:t>power</w:t>
      </w:r>
      <w:r w:rsidRPr="00677091">
        <w:rPr>
          <w:rFonts w:ascii="Times New Roman" w:hAnsi="Times New Roman" w:cs="Times New Roman"/>
          <w:sz w:val="24"/>
          <w:szCs w:val="24"/>
          <w:lang w:val="ro-RO"/>
        </w:rPr>
        <w:t xml:space="preserve"> complex on water use and ecosystems (</w:t>
      </w:r>
      <w:r w:rsidR="00C033D9" w:rsidRPr="00677091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EB456C" w:rsidRPr="00677091">
        <w:rPr>
          <w:rFonts w:ascii="Times New Roman" w:hAnsi="Times New Roman" w:cs="Times New Roman"/>
          <w:sz w:val="24"/>
          <w:szCs w:val="24"/>
          <w:lang w:val="ro-RO"/>
        </w:rPr>
        <w:t>peaker –Nikolai Denisov)</w:t>
      </w:r>
    </w:p>
    <w:p w:rsidR="002F7081" w:rsidRPr="00677091" w:rsidRDefault="00581ACC" w:rsidP="000311E3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7091">
        <w:rPr>
          <w:rFonts w:ascii="Times New Roman" w:hAnsi="Times New Roman" w:cs="Times New Roman"/>
          <w:sz w:val="24"/>
          <w:szCs w:val="24"/>
          <w:lang w:val="ro-RO"/>
        </w:rPr>
        <w:t xml:space="preserve">recommendations to the </w:t>
      </w:r>
      <w:r w:rsidR="002F7081" w:rsidRPr="00677091">
        <w:rPr>
          <w:rFonts w:ascii="Times New Roman" w:hAnsi="Times New Roman" w:cs="Times New Roman"/>
          <w:sz w:val="24"/>
          <w:szCs w:val="24"/>
          <w:lang w:val="ro-RO"/>
        </w:rPr>
        <w:t xml:space="preserve">Rules of operation of the Dniester hydropower complex </w:t>
      </w:r>
      <w:r w:rsidRPr="00677091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2F7081" w:rsidRPr="00677091">
        <w:rPr>
          <w:rFonts w:ascii="Times New Roman" w:hAnsi="Times New Roman" w:cs="Times New Roman"/>
          <w:sz w:val="24"/>
          <w:szCs w:val="24"/>
          <w:lang w:val="ro-RO"/>
        </w:rPr>
        <w:t xml:space="preserve">speaker </w:t>
      </w:r>
      <w:r w:rsidRPr="00677091">
        <w:rPr>
          <w:rFonts w:ascii="Times New Roman" w:hAnsi="Times New Roman" w:cs="Times New Roman"/>
          <w:sz w:val="24"/>
          <w:szCs w:val="24"/>
          <w:lang w:val="ro-RO"/>
        </w:rPr>
        <w:t xml:space="preserve">–Tamara Kutonova) and coordination of the </w:t>
      </w:r>
      <w:r w:rsidR="002F7081" w:rsidRPr="00677091">
        <w:rPr>
          <w:rFonts w:ascii="Times New Roman" w:hAnsi="Times New Roman" w:cs="Times New Roman"/>
          <w:sz w:val="24"/>
          <w:szCs w:val="24"/>
          <w:lang w:val="ro-RO"/>
        </w:rPr>
        <w:t xml:space="preserve">Rules of operation of </w:t>
      </w:r>
      <w:r w:rsidR="00EB456C" w:rsidRPr="00677091">
        <w:rPr>
          <w:rFonts w:ascii="Times New Roman" w:hAnsi="Times New Roman" w:cs="Times New Roman"/>
          <w:sz w:val="24"/>
          <w:szCs w:val="24"/>
          <w:lang w:val="ro-RO"/>
        </w:rPr>
        <w:t>the Dniester hydropower complex</w:t>
      </w:r>
    </w:p>
    <w:p w:rsidR="00581ACC" w:rsidRPr="00677091" w:rsidRDefault="00C033D9" w:rsidP="000311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7091">
        <w:rPr>
          <w:rFonts w:ascii="Times New Roman" w:hAnsi="Times New Roman" w:cs="Times New Roman"/>
          <w:sz w:val="24"/>
          <w:szCs w:val="24"/>
          <w:lang w:val="ro-RO"/>
        </w:rPr>
        <w:t xml:space="preserve">Discussion of </w:t>
      </w:r>
      <w:r w:rsidR="00581ACC" w:rsidRPr="00677091">
        <w:rPr>
          <w:rFonts w:ascii="Times New Roman" w:hAnsi="Times New Roman" w:cs="Times New Roman"/>
          <w:sz w:val="24"/>
          <w:szCs w:val="24"/>
          <w:lang w:val="ro-RO"/>
        </w:rPr>
        <w:t xml:space="preserve">the regime of </w:t>
      </w:r>
      <w:r w:rsidRPr="00677091">
        <w:rPr>
          <w:rFonts w:ascii="Times New Roman" w:hAnsi="Times New Roman" w:cs="Times New Roman"/>
          <w:sz w:val="24"/>
          <w:szCs w:val="24"/>
          <w:lang w:val="ro-RO"/>
        </w:rPr>
        <w:t xml:space="preserve">the </w:t>
      </w:r>
      <w:r w:rsidR="00581ACC" w:rsidRPr="00677091">
        <w:rPr>
          <w:rFonts w:ascii="Times New Roman" w:hAnsi="Times New Roman" w:cs="Times New Roman"/>
          <w:sz w:val="24"/>
          <w:szCs w:val="24"/>
          <w:lang w:val="ro-RO"/>
        </w:rPr>
        <w:t xml:space="preserve">spring ecological </w:t>
      </w:r>
      <w:r w:rsidRPr="00677091">
        <w:rPr>
          <w:rFonts w:ascii="Times New Roman" w:hAnsi="Times New Roman" w:cs="Times New Roman"/>
          <w:sz w:val="24"/>
          <w:szCs w:val="24"/>
          <w:lang w:val="ro-RO"/>
        </w:rPr>
        <w:t xml:space="preserve">flow </w:t>
      </w:r>
      <w:r w:rsidR="00581ACC" w:rsidRPr="00677091">
        <w:rPr>
          <w:rFonts w:ascii="Times New Roman" w:hAnsi="Times New Roman" w:cs="Times New Roman"/>
          <w:sz w:val="24"/>
          <w:szCs w:val="24"/>
          <w:lang w:val="ro-RO"/>
        </w:rPr>
        <w:t>(April-May 2019)</w:t>
      </w:r>
    </w:p>
    <w:p w:rsidR="00581ACC" w:rsidRPr="00677091" w:rsidRDefault="00581ACC" w:rsidP="000311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7091">
        <w:rPr>
          <w:rFonts w:ascii="Times New Roman" w:hAnsi="Times New Roman" w:cs="Times New Roman"/>
          <w:sz w:val="24"/>
          <w:szCs w:val="24"/>
          <w:lang w:val="ro-RO"/>
        </w:rPr>
        <w:t>Report on the results of th</w:t>
      </w:r>
      <w:r w:rsidR="00EB456C" w:rsidRPr="00677091">
        <w:rPr>
          <w:rFonts w:ascii="Times New Roman" w:hAnsi="Times New Roman" w:cs="Times New Roman"/>
          <w:sz w:val="24"/>
          <w:szCs w:val="24"/>
          <w:lang w:val="ro-RO"/>
        </w:rPr>
        <w:t>e conference “Biodiversity and F</w:t>
      </w:r>
      <w:r w:rsidRPr="00677091">
        <w:rPr>
          <w:rFonts w:ascii="Times New Roman" w:hAnsi="Times New Roman" w:cs="Times New Roman"/>
          <w:sz w:val="24"/>
          <w:szCs w:val="24"/>
          <w:lang w:val="ro-RO"/>
        </w:rPr>
        <w:t xml:space="preserve">actors </w:t>
      </w:r>
      <w:r w:rsidR="00EB456C" w:rsidRPr="00677091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677091">
        <w:rPr>
          <w:rFonts w:ascii="Times New Roman" w:hAnsi="Times New Roman" w:cs="Times New Roman"/>
          <w:sz w:val="24"/>
          <w:szCs w:val="24"/>
          <w:lang w:val="ro-RO"/>
        </w:rPr>
        <w:t xml:space="preserve">ffecting </w:t>
      </w:r>
      <w:r w:rsidR="00EB456C" w:rsidRPr="00677091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677091">
        <w:rPr>
          <w:rFonts w:ascii="Times New Roman" w:hAnsi="Times New Roman" w:cs="Times New Roman"/>
          <w:sz w:val="24"/>
          <w:szCs w:val="24"/>
          <w:lang w:val="ro-RO"/>
        </w:rPr>
        <w:t xml:space="preserve">cosystems of the Dniester </w:t>
      </w:r>
      <w:r w:rsidR="00EB456C" w:rsidRPr="00677091">
        <w:rPr>
          <w:rFonts w:ascii="Times New Roman" w:hAnsi="Times New Roman" w:cs="Times New Roman"/>
          <w:sz w:val="24"/>
          <w:szCs w:val="24"/>
          <w:lang w:val="ro-RO"/>
        </w:rPr>
        <w:t>Basin” (November 16-17, 2018, s</w:t>
      </w:r>
      <w:r w:rsidRPr="00677091">
        <w:rPr>
          <w:rFonts w:ascii="Times New Roman" w:hAnsi="Times New Roman" w:cs="Times New Roman"/>
          <w:sz w:val="24"/>
          <w:szCs w:val="24"/>
          <w:lang w:val="ro-RO"/>
        </w:rPr>
        <w:t>pea</w:t>
      </w:r>
      <w:r w:rsidR="00EB456C" w:rsidRPr="00677091">
        <w:rPr>
          <w:rFonts w:ascii="Times New Roman" w:hAnsi="Times New Roman" w:cs="Times New Roman"/>
          <w:sz w:val="24"/>
          <w:szCs w:val="24"/>
          <w:lang w:val="ro-RO"/>
        </w:rPr>
        <w:t>ker - Ilya Trombitsky</w:t>
      </w:r>
      <w:r w:rsidR="000311E3" w:rsidRPr="00677091"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:rsidR="00581ACC" w:rsidRPr="00677091" w:rsidRDefault="00EB456C" w:rsidP="000311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7091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581ACC" w:rsidRPr="00677091">
        <w:rPr>
          <w:rFonts w:ascii="Times New Roman" w:hAnsi="Times New Roman" w:cs="Times New Roman"/>
          <w:sz w:val="24"/>
          <w:szCs w:val="24"/>
          <w:lang w:val="ro-RO"/>
        </w:rPr>
        <w:t>he Dnie</w:t>
      </w:r>
      <w:r w:rsidRPr="00677091">
        <w:rPr>
          <w:rFonts w:ascii="Times New Roman" w:hAnsi="Times New Roman" w:cs="Times New Roman"/>
          <w:sz w:val="24"/>
          <w:szCs w:val="24"/>
          <w:lang w:val="ro-RO"/>
        </w:rPr>
        <w:t>ster Day in 2019</w:t>
      </w:r>
    </w:p>
    <w:p w:rsidR="00581ACC" w:rsidRPr="00677091" w:rsidRDefault="00EB456C" w:rsidP="000311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7091">
        <w:rPr>
          <w:rFonts w:ascii="Times New Roman" w:hAnsi="Times New Roman" w:cs="Times New Roman"/>
          <w:sz w:val="24"/>
          <w:szCs w:val="24"/>
          <w:lang w:val="ro-RO"/>
        </w:rPr>
        <w:t>AOB</w:t>
      </w:r>
    </w:p>
    <w:p w:rsidR="00581ACC" w:rsidRPr="000311E3" w:rsidRDefault="00581ACC" w:rsidP="000311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11E3">
        <w:rPr>
          <w:rFonts w:ascii="Times New Roman" w:hAnsi="Times New Roman" w:cs="Times New Roman"/>
          <w:sz w:val="24"/>
          <w:szCs w:val="24"/>
          <w:lang w:val="ro-RO"/>
        </w:rPr>
        <w:t xml:space="preserve">Date and place of </w:t>
      </w:r>
      <w:r w:rsidR="00EB456C">
        <w:rPr>
          <w:rFonts w:ascii="Times New Roman" w:hAnsi="Times New Roman" w:cs="Times New Roman"/>
          <w:sz w:val="24"/>
          <w:szCs w:val="24"/>
          <w:lang w:val="ro-RO"/>
        </w:rPr>
        <w:t>next meeting</w:t>
      </w:r>
    </w:p>
    <w:sectPr w:rsidR="00581ACC" w:rsidRPr="000311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2424F"/>
    <w:multiLevelType w:val="hybridMultilevel"/>
    <w:tmpl w:val="60BA57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755CDF8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94893"/>
    <w:multiLevelType w:val="multilevel"/>
    <w:tmpl w:val="C33A1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300"/>
    <w:rsid w:val="000311E3"/>
    <w:rsid w:val="000745C8"/>
    <w:rsid w:val="00270BDD"/>
    <w:rsid w:val="00294DB0"/>
    <w:rsid w:val="002F7081"/>
    <w:rsid w:val="00314C99"/>
    <w:rsid w:val="00315300"/>
    <w:rsid w:val="00346CE1"/>
    <w:rsid w:val="004A1E00"/>
    <w:rsid w:val="005044A7"/>
    <w:rsid w:val="00581ACC"/>
    <w:rsid w:val="00677091"/>
    <w:rsid w:val="00967689"/>
    <w:rsid w:val="00A70D85"/>
    <w:rsid w:val="00AA35DC"/>
    <w:rsid w:val="00AA4AAD"/>
    <w:rsid w:val="00AD12ED"/>
    <w:rsid w:val="00C033D9"/>
    <w:rsid w:val="00CE1137"/>
    <w:rsid w:val="00EB456C"/>
    <w:rsid w:val="00FD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1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E0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D12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12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12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2E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311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1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E0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D12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12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12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2E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31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Minpr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Тарасенко Олександр Володимирович</dc:creator>
  <cp:lastModifiedBy>Tamara Kutonova</cp:lastModifiedBy>
  <cp:revision>2</cp:revision>
  <dcterms:created xsi:type="dcterms:W3CDTF">2019-03-05T10:47:00Z</dcterms:created>
  <dcterms:modified xsi:type="dcterms:W3CDTF">2019-03-05T10:47:00Z</dcterms:modified>
</cp:coreProperties>
</file>