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906" w:rsidRPr="00285D36" w:rsidRDefault="00AD1906" w:rsidP="00AD1906">
      <w:pPr>
        <w:shd w:val="clear" w:color="auto" w:fill="FFFFFF"/>
        <w:jc w:val="center"/>
        <w:rPr>
          <w:b/>
          <w:sz w:val="28"/>
          <w:szCs w:val="28"/>
          <w:lang w:val="en-GB"/>
        </w:rPr>
      </w:pPr>
      <w:r w:rsidRPr="00285D36">
        <w:rPr>
          <w:b/>
          <w:sz w:val="28"/>
          <w:szCs w:val="28"/>
          <w:lang w:val="en-GB"/>
        </w:rPr>
        <w:t>COMMISSION</w:t>
      </w:r>
      <w:r w:rsidR="008950DB">
        <w:rPr>
          <w:b/>
          <w:sz w:val="28"/>
          <w:szCs w:val="28"/>
          <w:lang w:val="en-GB"/>
        </w:rPr>
        <w:t xml:space="preserve"> </w:t>
      </w:r>
      <w:r w:rsidRPr="00285D36">
        <w:rPr>
          <w:b/>
          <w:sz w:val="28"/>
          <w:szCs w:val="28"/>
          <w:lang w:val="en-GB"/>
        </w:rPr>
        <w:t>MEETING</w:t>
      </w:r>
      <w:r w:rsidR="008950DB">
        <w:rPr>
          <w:b/>
          <w:sz w:val="28"/>
          <w:szCs w:val="28"/>
          <w:lang w:val="en-GB"/>
        </w:rPr>
        <w:t xml:space="preserve"> MINUTES</w:t>
      </w:r>
    </w:p>
    <w:p w:rsidR="00AD1906" w:rsidRPr="00285D36" w:rsidRDefault="00AD1906" w:rsidP="00AD1906">
      <w:pPr>
        <w:shd w:val="clear" w:color="auto" w:fill="FFFFFF"/>
        <w:jc w:val="both"/>
        <w:rPr>
          <w:b/>
          <w:sz w:val="28"/>
          <w:szCs w:val="28"/>
          <w:lang w:val="en-GB"/>
        </w:rPr>
      </w:pPr>
    </w:p>
    <w:p w:rsidR="00AD1906" w:rsidRPr="00285D36" w:rsidRDefault="00D50680" w:rsidP="00AD1906">
      <w:pPr>
        <w:shd w:val="clear" w:color="auto" w:fill="FFFFFF"/>
        <w:ind w:right="4960"/>
        <w:rPr>
          <w:sz w:val="28"/>
          <w:szCs w:val="28"/>
          <w:lang w:val="en-GB"/>
        </w:rPr>
      </w:pPr>
      <w:r w:rsidRPr="00285D36">
        <w:rPr>
          <w:sz w:val="28"/>
          <w:szCs w:val="28"/>
          <w:lang w:val="en-GB"/>
        </w:rPr>
        <w:t xml:space="preserve">COMMISSION ON SUSTAINABLE USE AND PROTECTION OF THE DNIESTER RIVER BASIN </w:t>
      </w:r>
    </w:p>
    <w:p w:rsidR="00AD1906" w:rsidRPr="00285D36" w:rsidRDefault="00AD1906" w:rsidP="00AD1906">
      <w:pPr>
        <w:shd w:val="clear" w:color="auto" w:fill="FFFFFF"/>
        <w:ind w:right="4960"/>
        <w:rPr>
          <w:sz w:val="28"/>
          <w:szCs w:val="28"/>
          <w:lang w:val="en-GB"/>
        </w:rPr>
      </w:pPr>
    </w:p>
    <w:p w:rsidR="00AD1906" w:rsidRPr="00285D36" w:rsidRDefault="00AD1906" w:rsidP="00AD1906">
      <w:pPr>
        <w:shd w:val="clear" w:color="auto" w:fill="FFFFFF"/>
        <w:ind w:right="4960"/>
        <w:rPr>
          <w:lang w:val="en-GB"/>
        </w:rPr>
      </w:pPr>
      <w:r w:rsidRPr="00285D36">
        <w:rPr>
          <w:b/>
          <w:lang w:val="en-GB"/>
        </w:rPr>
        <w:t>First Meeting</w:t>
      </w:r>
    </w:p>
    <w:p w:rsidR="00AD1906" w:rsidRPr="00285D36" w:rsidRDefault="007B647A" w:rsidP="00AD1906">
      <w:pPr>
        <w:shd w:val="clear" w:color="auto" w:fill="FFFFFF"/>
        <w:ind w:right="4960"/>
        <w:rPr>
          <w:lang w:val="en-GB"/>
        </w:rPr>
      </w:pPr>
      <w:r w:rsidRPr="00285D36">
        <w:rPr>
          <w:lang w:val="en-GB"/>
        </w:rPr>
        <w:t xml:space="preserve">Chisinau, Republic of Moldova, </w:t>
      </w:r>
    </w:p>
    <w:p w:rsidR="00AD1906" w:rsidRPr="00285D36" w:rsidRDefault="00AD1906" w:rsidP="00AD1906">
      <w:pPr>
        <w:shd w:val="clear" w:color="auto" w:fill="FFFFFF"/>
        <w:ind w:right="4960"/>
        <w:rPr>
          <w:lang w:val="en-GB"/>
        </w:rPr>
      </w:pPr>
      <w:r w:rsidRPr="00285D36">
        <w:rPr>
          <w:lang w:val="en-GB"/>
        </w:rPr>
        <w:t>17 September 2018</w:t>
      </w:r>
    </w:p>
    <w:p w:rsidR="00AD1906" w:rsidRPr="00285D36" w:rsidRDefault="00AD1906" w:rsidP="00AD1906">
      <w:pPr>
        <w:shd w:val="clear" w:color="auto" w:fill="FFFFFF"/>
        <w:ind w:right="4960"/>
        <w:rPr>
          <w:sz w:val="20"/>
          <w:szCs w:val="20"/>
          <w:lang w:val="en-GB"/>
        </w:rPr>
      </w:pPr>
    </w:p>
    <w:p w:rsidR="00AD1906" w:rsidRPr="00285D36" w:rsidRDefault="00AD1906" w:rsidP="00AD1906">
      <w:pPr>
        <w:shd w:val="clear" w:color="auto" w:fill="FFFFFF"/>
        <w:ind w:right="4960"/>
        <w:rPr>
          <w:sz w:val="20"/>
          <w:szCs w:val="20"/>
          <w:lang w:val="en-GB"/>
        </w:rPr>
      </w:pPr>
    </w:p>
    <w:p w:rsidR="00AD1906" w:rsidRPr="00285D36" w:rsidRDefault="00AD1906" w:rsidP="00AD1906">
      <w:pPr>
        <w:shd w:val="clear" w:color="auto" w:fill="FFFFFF"/>
        <w:jc w:val="center"/>
        <w:rPr>
          <w:b/>
          <w:sz w:val="28"/>
          <w:szCs w:val="28"/>
          <w:lang w:val="en-GB"/>
        </w:rPr>
      </w:pPr>
      <w:r w:rsidRPr="00285D36">
        <w:rPr>
          <w:b/>
          <w:sz w:val="28"/>
          <w:szCs w:val="28"/>
          <w:lang w:val="en-GB"/>
        </w:rPr>
        <w:t>First Meeting Minutes</w:t>
      </w:r>
    </w:p>
    <w:p w:rsidR="00AD1906" w:rsidRPr="00285D36" w:rsidRDefault="00AD1906" w:rsidP="00AD1906">
      <w:pPr>
        <w:shd w:val="clear" w:color="auto" w:fill="FFFFFF"/>
        <w:jc w:val="center"/>
        <w:rPr>
          <w:b/>
          <w:sz w:val="28"/>
          <w:szCs w:val="28"/>
          <w:lang w:val="en-GB"/>
        </w:rPr>
      </w:pPr>
    </w:p>
    <w:p w:rsidR="00AD1906" w:rsidRPr="00285D36" w:rsidRDefault="00B06483" w:rsidP="00AD1906">
      <w:pPr>
        <w:shd w:val="clear" w:color="auto" w:fill="FFFFFF"/>
        <w:jc w:val="both"/>
        <w:rPr>
          <w:lang w:val="en-GB"/>
        </w:rPr>
      </w:pPr>
      <w:r>
        <w:rPr>
          <w:lang w:val="en-GB"/>
        </w:rPr>
        <w:t>I</w:t>
      </w:r>
      <w:r w:rsidR="00AD1906" w:rsidRPr="00285D36">
        <w:rPr>
          <w:lang w:val="en-GB"/>
        </w:rPr>
        <w:t>.</w:t>
      </w:r>
      <w:r w:rsidR="00AD1906" w:rsidRPr="00285D36">
        <w:rPr>
          <w:lang w:val="en-GB"/>
        </w:rPr>
        <w:tab/>
        <w:t xml:space="preserve">The first meeting of the Commission on Sustainable Use and Protection of the Dniester River Basin (the “Commission”) took place in Chisinau, Republic of Moldova, on “17” September 2018. </w:t>
      </w:r>
    </w:p>
    <w:p w:rsidR="00B06483" w:rsidRDefault="00B06483" w:rsidP="00AD1906">
      <w:pPr>
        <w:shd w:val="clear" w:color="auto" w:fill="FFFFFF"/>
        <w:jc w:val="both"/>
        <w:rPr>
          <w:lang w:val="en-GB"/>
        </w:rPr>
      </w:pPr>
    </w:p>
    <w:p w:rsidR="00AD1906" w:rsidRPr="00285D36" w:rsidRDefault="00AD1906" w:rsidP="00AD1906">
      <w:pPr>
        <w:shd w:val="clear" w:color="auto" w:fill="FFFFFF"/>
        <w:jc w:val="both"/>
        <w:rPr>
          <w:lang w:val="en-GB"/>
        </w:rPr>
      </w:pPr>
      <w:r w:rsidRPr="00285D36">
        <w:rPr>
          <w:lang w:val="en-GB"/>
        </w:rPr>
        <w:t>II</w:t>
      </w:r>
      <w:r w:rsidR="00B06483">
        <w:rPr>
          <w:lang w:val="en-GB"/>
        </w:rPr>
        <w:t>.</w:t>
      </w:r>
      <w:r w:rsidRPr="00285D36">
        <w:rPr>
          <w:lang w:val="en-GB"/>
        </w:rPr>
        <w:t xml:space="preserve"> The Commission considered the following items on the agenda: </w:t>
      </w:r>
    </w:p>
    <w:p w:rsidR="00AD1906" w:rsidRPr="00285D36" w:rsidRDefault="00AD1906" w:rsidP="00AD1906">
      <w:pPr>
        <w:shd w:val="clear" w:color="auto" w:fill="FFFFFF"/>
        <w:ind w:firstLine="851"/>
        <w:jc w:val="both"/>
        <w:rPr>
          <w:b/>
          <w:lang w:val="en-GB"/>
        </w:rPr>
      </w:pPr>
    </w:p>
    <w:p w:rsidR="00AD1906" w:rsidRPr="00285D36" w:rsidRDefault="00AD1906" w:rsidP="00AD1906">
      <w:pPr>
        <w:numPr>
          <w:ilvl w:val="0"/>
          <w:numId w:val="1"/>
        </w:numPr>
        <w:shd w:val="clear" w:color="auto" w:fill="FFFFFF"/>
        <w:ind w:left="426"/>
        <w:contextualSpacing/>
        <w:jc w:val="both"/>
        <w:rPr>
          <w:lang w:val="en-GB"/>
        </w:rPr>
      </w:pPr>
      <w:r w:rsidRPr="00285D36">
        <w:rPr>
          <w:lang w:val="en-GB"/>
        </w:rPr>
        <w:t xml:space="preserve">Opening </w:t>
      </w:r>
      <w:r w:rsidR="00505F9F" w:rsidRPr="00285D36">
        <w:rPr>
          <w:lang w:val="en-GB"/>
        </w:rPr>
        <w:t xml:space="preserve">of </w:t>
      </w:r>
      <w:r w:rsidRPr="00285D36">
        <w:rPr>
          <w:lang w:val="en-GB"/>
        </w:rPr>
        <w:t>the meeting and approv</w:t>
      </w:r>
      <w:r w:rsidR="00505F9F" w:rsidRPr="00285D36">
        <w:rPr>
          <w:lang w:val="en-GB"/>
        </w:rPr>
        <w:t xml:space="preserve">al of </w:t>
      </w:r>
      <w:r w:rsidRPr="00285D36">
        <w:rPr>
          <w:lang w:val="en-GB"/>
        </w:rPr>
        <w:t>the agenda.</w:t>
      </w:r>
    </w:p>
    <w:p w:rsidR="00AD1906" w:rsidRPr="00285D36" w:rsidRDefault="00382043" w:rsidP="00AD1906">
      <w:pPr>
        <w:numPr>
          <w:ilvl w:val="0"/>
          <w:numId w:val="1"/>
        </w:numPr>
        <w:shd w:val="clear" w:color="auto" w:fill="FFFFFF"/>
        <w:ind w:left="426"/>
        <w:contextualSpacing/>
        <w:jc w:val="both"/>
        <w:rPr>
          <w:lang w:val="en-GB"/>
        </w:rPr>
      </w:pPr>
      <w:r w:rsidRPr="00285D36">
        <w:rPr>
          <w:lang w:val="en-GB"/>
        </w:rPr>
        <w:t>O</w:t>
      </w:r>
      <w:r w:rsidR="00AD1906" w:rsidRPr="00285D36">
        <w:rPr>
          <w:lang w:val="en-GB"/>
        </w:rPr>
        <w:t>peration of the Commission</w:t>
      </w:r>
      <w:r w:rsidRPr="00285D36">
        <w:rPr>
          <w:lang w:val="en-GB"/>
        </w:rPr>
        <w:t>’</w:t>
      </w:r>
      <w:r w:rsidR="00AD1906" w:rsidRPr="00285D36">
        <w:rPr>
          <w:lang w:val="en-GB"/>
        </w:rPr>
        <w:t xml:space="preserve">s Secretariat. </w:t>
      </w:r>
    </w:p>
    <w:p w:rsidR="00AD1906" w:rsidRPr="00285D36" w:rsidRDefault="00AD1906" w:rsidP="00AD1906">
      <w:pPr>
        <w:numPr>
          <w:ilvl w:val="0"/>
          <w:numId w:val="1"/>
        </w:numPr>
        <w:shd w:val="clear" w:color="auto" w:fill="FFFFFF"/>
        <w:ind w:left="426"/>
        <w:contextualSpacing/>
        <w:jc w:val="both"/>
        <w:rPr>
          <w:lang w:val="en-GB"/>
        </w:rPr>
      </w:pPr>
      <w:r w:rsidRPr="00285D36">
        <w:rPr>
          <w:lang w:val="en-GB"/>
        </w:rPr>
        <w:t>Rules of Procedure of the Commission.</w:t>
      </w:r>
    </w:p>
    <w:p w:rsidR="00AD1906" w:rsidRPr="00285D36" w:rsidRDefault="00AD1906" w:rsidP="00AD1906">
      <w:pPr>
        <w:numPr>
          <w:ilvl w:val="0"/>
          <w:numId w:val="1"/>
        </w:numPr>
        <w:shd w:val="clear" w:color="auto" w:fill="FFFFFF"/>
        <w:ind w:left="426"/>
        <w:contextualSpacing/>
        <w:jc w:val="both"/>
        <w:rPr>
          <w:lang w:val="en-GB"/>
        </w:rPr>
      </w:pPr>
      <w:r w:rsidRPr="00285D36">
        <w:rPr>
          <w:lang w:val="en-GB"/>
        </w:rPr>
        <w:t>Working bodies of the Commission.</w:t>
      </w:r>
    </w:p>
    <w:p w:rsidR="00C00CD5" w:rsidRPr="00285D36" w:rsidRDefault="00C00CD5" w:rsidP="00C00CD5">
      <w:pPr>
        <w:numPr>
          <w:ilvl w:val="0"/>
          <w:numId w:val="1"/>
        </w:numPr>
        <w:shd w:val="clear" w:color="auto" w:fill="FFFFFF"/>
        <w:ind w:left="426"/>
        <w:contextualSpacing/>
        <w:jc w:val="both"/>
        <w:rPr>
          <w:lang w:val="en-GB"/>
        </w:rPr>
      </w:pPr>
      <w:r w:rsidRPr="00285D36">
        <w:rPr>
          <w:lang w:val="en-GB"/>
        </w:rPr>
        <w:t>Presentation of deliverables of the GEF/OSCE/UNDP project “Enabling transboundary co-operation and integrated water resources management in the Dniester River Basin</w:t>
      </w:r>
      <w:r w:rsidR="009509BA" w:rsidRPr="00285D36">
        <w:rPr>
          <w:lang w:val="en-GB"/>
        </w:rPr>
        <w:t>.</w:t>
      </w:r>
      <w:r w:rsidRPr="00285D36">
        <w:rPr>
          <w:lang w:val="en-GB"/>
        </w:rPr>
        <w:t>”</w:t>
      </w:r>
    </w:p>
    <w:p w:rsidR="00AD1906" w:rsidRPr="00285D36" w:rsidRDefault="00AD1906" w:rsidP="00AD1906">
      <w:pPr>
        <w:numPr>
          <w:ilvl w:val="0"/>
          <w:numId w:val="1"/>
        </w:numPr>
        <w:shd w:val="clear" w:color="auto" w:fill="FFFFFF"/>
        <w:ind w:left="426"/>
        <w:contextualSpacing/>
        <w:jc w:val="both"/>
        <w:rPr>
          <w:lang w:val="en-GB"/>
        </w:rPr>
      </w:pPr>
      <w:r w:rsidRPr="00285D36">
        <w:rPr>
          <w:lang w:val="en-GB"/>
        </w:rPr>
        <w:t>Regulations to Operate Water Reservoirs of the Dniester HPP and PSPP Cascade.</w:t>
      </w:r>
    </w:p>
    <w:p w:rsidR="00AD1906" w:rsidRPr="00285D36" w:rsidRDefault="00AD1906" w:rsidP="00AD1906">
      <w:pPr>
        <w:numPr>
          <w:ilvl w:val="0"/>
          <w:numId w:val="1"/>
        </w:numPr>
        <w:shd w:val="clear" w:color="auto" w:fill="FFFFFF"/>
        <w:ind w:left="426"/>
        <w:contextualSpacing/>
        <w:jc w:val="both"/>
        <w:rPr>
          <w:lang w:val="en-GB"/>
        </w:rPr>
      </w:pPr>
      <w:r w:rsidRPr="00285D36">
        <w:rPr>
          <w:lang w:val="en-GB"/>
        </w:rPr>
        <w:t>Time and venue of the next meetings.</w:t>
      </w:r>
    </w:p>
    <w:p w:rsidR="00B06483" w:rsidRPr="00B06483" w:rsidRDefault="00AD1906" w:rsidP="00B06483">
      <w:pPr>
        <w:numPr>
          <w:ilvl w:val="0"/>
          <w:numId w:val="1"/>
        </w:numPr>
        <w:shd w:val="clear" w:color="auto" w:fill="FFFFFF"/>
        <w:ind w:left="426"/>
        <w:contextualSpacing/>
        <w:jc w:val="both"/>
        <w:rPr>
          <w:lang w:val="en-GB"/>
        </w:rPr>
      </w:pPr>
      <w:r w:rsidRPr="00285D36">
        <w:rPr>
          <w:lang w:val="en-GB"/>
        </w:rPr>
        <w:t>Information on the results of the ХVI Meeting of Plenipotentiaries of the Governments of the Republic of Moldova and Ukraine, which was held in Costeşti (Moldova) on 5-6 June 2018</w:t>
      </w:r>
      <w:r w:rsidR="00B37D59" w:rsidRPr="00285D36">
        <w:rPr>
          <w:lang w:val="en-GB"/>
        </w:rPr>
        <w:t>.</w:t>
      </w:r>
    </w:p>
    <w:p w:rsidR="00AD1906" w:rsidRPr="00B06483" w:rsidRDefault="00B06483" w:rsidP="00B06483">
      <w:pPr>
        <w:numPr>
          <w:ilvl w:val="0"/>
          <w:numId w:val="1"/>
        </w:numPr>
        <w:shd w:val="clear" w:color="auto" w:fill="FFFFFF"/>
        <w:ind w:left="426"/>
        <w:contextualSpacing/>
        <w:jc w:val="both"/>
        <w:rPr>
          <w:lang w:val="en-GB"/>
        </w:rPr>
      </w:pPr>
      <w:r>
        <w:t>AOB</w:t>
      </w:r>
      <w:r w:rsidR="00AD1906" w:rsidRPr="00B06483">
        <w:rPr>
          <w:lang w:val="en-GB"/>
        </w:rPr>
        <w:t>.</w:t>
      </w:r>
    </w:p>
    <w:p w:rsidR="00AD1906" w:rsidRPr="00285D36" w:rsidRDefault="00AD1906" w:rsidP="00AD1906">
      <w:pPr>
        <w:numPr>
          <w:ilvl w:val="0"/>
          <w:numId w:val="1"/>
        </w:numPr>
        <w:shd w:val="clear" w:color="auto" w:fill="FFFFFF"/>
        <w:ind w:left="426"/>
        <w:contextualSpacing/>
        <w:jc w:val="both"/>
        <w:rPr>
          <w:lang w:val="en-GB"/>
        </w:rPr>
      </w:pPr>
      <w:r w:rsidRPr="00285D36">
        <w:rPr>
          <w:lang w:val="en-GB"/>
        </w:rPr>
        <w:t>Presentation of key decisions.</w:t>
      </w:r>
    </w:p>
    <w:p w:rsidR="00AD1906" w:rsidRPr="00285D36" w:rsidRDefault="00AD1906" w:rsidP="00AD1906">
      <w:pPr>
        <w:numPr>
          <w:ilvl w:val="0"/>
          <w:numId w:val="1"/>
        </w:numPr>
        <w:shd w:val="clear" w:color="auto" w:fill="FFFFFF"/>
        <w:ind w:left="426"/>
        <w:contextualSpacing/>
        <w:jc w:val="both"/>
        <w:rPr>
          <w:lang w:val="en-GB"/>
        </w:rPr>
      </w:pPr>
      <w:r w:rsidRPr="00285D36">
        <w:rPr>
          <w:lang w:val="en-GB"/>
        </w:rPr>
        <w:t>Closing of the meeting.</w:t>
      </w:r>
    </w:p>
    <w:p w:rsidR="00AD1906" w:rsidRPr="00285D36" w:rsidRDefault="00AD1906" w:rsidP="00AD1906">
      <w:pPr>
        <w:shd w:val="clear" w:color="auto" w:fill="FFFFFF"/>
        <w:jc w:val="both"/>
        <w:rPr>
          <w:lang w:val="en-GB"/>
        </w:rPr>
      </w:pPr>
    </w:p>
    <w:p w:rsidR="00AD1906" w:rsidRPr="00285D36" w:rsidRDefault="00AD1906" w:rsidP="00AD1906">
      <w:pPr>
        <w:shd w:val="clear" w:color="auto" w:fill="FFFFFF"/>
        <w:jc w:val="both"/>
        <w:rPr>
          <w:lang w:val="en-GB"/>
        </w:rPr>
      </w:pPr>
      <w:r w:rsidRPr="00285D36">
        <w:rPr>
          <w:lang w:val="en-GB"/>
        </w:rPr>
        <w:t>III. The Commission took the following decisions:</w:t>
      </w:r>
    </w:p>
    <w:p w:rsidR="00AD1906" w:rsidRPr="00285D36" w:rsidRDefault="00AD1906" w:rsidP="00AD1906">
      <w:pPr>
        <w:shd w:val="clear" w:color="auto" w:fill="FFFFFF"/>
        <w:jc w:val="both"/>
        <w:rPr>
          <w:b/>
          <w:lang w:val="en-GB"/>
        </w:rPr>
      </w:pPr>
      <w:r w:rsidRPr="00285D36">
        <w:rPr>
          <w:b/>
          <w:lang w:val="en-GB"/>
        </w:rPr>
        <w:t xml:space="preserve">1. Opening </w:t>
      </w:r>
      <w:r w:rsidR="00505F9F" w:rsidRPr="00285D36">
        <w:rPr>
          <w:b/>
          <w:lang w:val="en-GB"/>
        </w:rPr>
        <w:t xml:space="preserve">of </w:t>
      </w:r>
      <w:r w:rsidRPr="00285D36">
        <w:rPr>
          <w:b/>
          <w:lang w:val="en-GB"/>
        </w:rPr>
        <w:t>the meeting and approv</w:t>
      </w:r>
      <w:r w:rsidR="00505F9F" w:rsidRPr="00285D36">
        <w:rPr>
          <w:b/>
          <w:lang w:val="en-GB"/>
        </w:rPr>
        <w:t xml:space="preserve">al of </w:t>
      </w:r>
      <w:r w:rsidRPr="00285D36">
        <w:rPr>
          <w:b/>
          <w:lang w:val="en-GB"/>
        </w:rPr>
        <w:t>the agenda.</w:t>
      </w:r>
    </w:p>
    <w:p w:rsidR="00AD1906" w:rsidRPr="00285D36" w:rsidRDefault="00AD1906" w:rsidP="00AD1906">
      <w:pPr>
        <w:shd w:val="clear" w:color="auto" w:fill="FFFFFF"/>
        <w:jc w:val="both"/>
        <w:rPr>
          <w:lang w:val="en-GB"/>
        </w:rPr>
      </w:pPr>
      <w:r w:rsidRPr="00285D36">
        <w:rPr>
          <w:lang w:val="en-GB"/>
        </w:rPr>
        <w:t>The meeting was opened by Ms Valentina Tapis, Co-Chair of the Commission, Head of the Moldovan part of the Commission.</w:t>
      </w:r>
    </w:p>
    <w:p w:rsidR="004E78E6" w:rsidRPr="00285D36" w:rsidRDefault="00AD1906" w:rsidP="00AD1906">
      <w:pPr>
        <w:shd w:val="clear" w:color="auto" w:fill="FFFFFF"/>
        <w:jc w:val="both"/>
        <w:rPr>
          <w:lang w:val="en-GB"/>
        </w:rPr>
      </w:pPr>
      <w:r w:rsidRPr="00285D36">
        <w:rPr>
          <w:lang w:val="en-GB"/>
        </w:rPr>
        <w:t xml:space="preserve">At the opening, Mr Mykola Kuzio, Co-chair of the Commission, Head of the Ukrainian part of the Commission, took the floor. </w:t>
      </w:r>
    </w:p>
    <w:p w:rsidR="004E78E6" w:rsidRPr="00285D36" w:rsidRDefault="00B65825" w:rsidP="00AD1906">
      <w:pPr>
        <w:shd w:val="clear" w:color="auto" w:fill="FFFFFF"/>
        <w:jc w:val="both"/>
        <w:rPr>
          <w:lang w:val="en-GB"/>
        </w:rPr>
      </w:pPr>
      <w:r w:rsidRPr="00285D36">
        <w:rPr>
          <w:lang w:val="en-GB"/>
        </w:rPr>
        <w:t xml:space="preserve">Opening speeches were delivered </w:t>
      </w:r>
      <w:r w:rsidR="00AD1906" w:rsidRPr="00285D36">
        <w:rPr>
          <w:lang w:val="en-GB"/>
        </w:rPr>
        <w:t>by:</w:t>
      </w:r>
    </w:p>
    <w:p w:rsidR="00AD1906" w:rsidRPr="00285D36" w:rsidRDefault="004E78E6" w:rsidP="00AD1906">
      <w:pPr>
        <w:shd w:val="clear" w:color="auto" w:fill="FFFFFF"/>
        <w:jc w:val="both"/>
        <w:rPr>
          <w:lang w:val="en-GB"/>
        </w:rPr>
      </w:pPr>
      <w:r w:rsidRPr="00285D36">
        <w:rPr>
          <w:lang w:val="en-GB"/>
        </w:rPr>
        <w:t>- Mr Leonid Kalashnyk, Environmental Programme Officer, Office of the Co-ordinator of OSCE Economic and Environmental Activities (OCEEA)</w:t>
      </w:r>
      <w:r w:rsidR="00D84967">
        <w:rPr>
          <w:lang w:val="en-GB"/>
        </w:rPr>
        <w:t>.</w:t>
      </w:r>
    </w:p>
    <w:p w:rsidR="00AD1906" w:rsidRPr="00285D36" w:rsidRDefault="004E78E6" w:rsidP="00AD1906">
      <w:pPr>
        <w:shd w:val="clear" w:color="auto" w:fill="FFFFFF"/>
        <w:jc w:val="both"/>
        <w:rPr>
          <w:lang w:val="en-GB"/>
        </w:rPr>
      </w:pPr>
      <w:r w:rsidRPr="00285D36">
        <w:rPr>
          <w:lang w:val="en-GB"/>
        </w:rPr>
        <w:t>- Ms Sarangoo Radnaaragchaa, UNECE Regional Adviser, Environment Division</w:t>
      </w:r>
      <w:r w:rsidR="00D84967">
        <w:rPr>
          <w:lang w:val="en-GB"/>
        </w:rPr>
        <w:t>.</w:t>
      </w:r>
    </w:p>
    <w:p w:rsidR="00AD1906" w:rsidRPr="00285D36" w:rsidRDefault="004E78E6" w:rsidP="00AD1906">
      <w:pPr>
        <w:shd w:val="clear" w:color="auto" w:fill="FFFFFF"/>
        <w:jc w:val="both"/>
        <w:rPr>
          <w:lang w:val="en-GB"/>
        </w:rPr>
      </w:pPr>
      <w:r w:rsidRPr="00285D36">
        <w:rPr>
          <w:lang w:val="en-GB"/>
        </w:rPr>
        <w:t>- Mr Peter Vajda, Representative of the Energy Community Secretariat.</w:t>
      </w:r>
    </w:p>
    <w:p w:rsidR="00AD1906" w:rsidRPr="00285D36" w:rsidRDefault="004E78E6" w:rsidP="00AD1906">
      <w:pPr>
        <w:shd w:val="clear" w:color="auto" w:fill="FFFFFF"/>
        <w:jc w:val="both"/>
        <w:rPr>
          <w:lang w:val="en-GB"/>
        </w:rPr>
      </w:pPr>
      <w:r w:rsidRPr="00285D36">
        <w:rPr>
          <w:lang w:val="en-GB"/>
        </w:rPr>
        <w:t>- Mr Ilya Trombitsky, Executive Director of Eco-TIRAS NGO.</w:t>
      </w:r>
    </w:p>
    <w:p w:rsidR="00AD1906" w:rsidRPr="00285D36" w:rsidRDefault="004E78E6" w:rsidP="00AD1906">
      <w:pPr>
        <w:shd w:val="clear" w:color="auto" w:fill="FFFFFF"/>
        <w:jc w:val="both"/>
        <w:rPr>
          <w:lang w:val="en-GB"/>
        </w:rPr>
      </w:pPr>
      <w:r w:rsidRPr="00285D36">
        <w:rPr>
          <w:lang w:val="en-GB"/>
        </w:rPr>
        <w:t>- Ms Svitlana Slesarenok, Director, Black Sea Women’s Club</w:t>
      </w:r>
      <w:r w:rsidR="00D84967">
        <w:rPr>
          <w:lang w:val="en-GB"/>
        </w:rPr>
        <w:t>.</w:t>
      </w:r>
    </w:p>
    <w:p w:rsidR="00AD1906" w:rsidRPr="00285D36" w:rsidRDefault="004E78E6" w:rsidP="00AD1906">
      <w:pPr>
        <w:shd w:val="clear" w:color="auto" w:fill="FFFFFF"/>
        <w:jc w:val="both"/>
        <w:rPr>
          <w:lang w:val="en-GB"/>
        </w:rPr>
      </w:pPr>
      <w:r w:rsidRPr="00285D36">
        <w:rPr>
          <w:lang w:val="en-GB"/>
        </w:rPr>
        <w:t>- Mr Anatoly Prokhnitsky, President, Ecological Party of Moldova “Green Alliance</w:t>
      </w:r>
      <w:r w:rsidR="00D84967">
        <w:rPr>
          <w:lang w:val="en-GB"/>
        </w:rPr>
        <w:t>.</w:t>
      </w:r>
      <w:r w:rsidRPr="00285D36">
        <w:rPr>
          <w:lang w:val="en-GB"/>
        </w:rPr>
        <w:t>”</w:t>
      </w:r>
    </w:p>
    <w:p w:rsidR="00AD1906" w:rsidRPr="00285D36" w:rsidRDefault="00AD1906" w:rsidP="00AD1906">
      <w:pPr>
        <w:shd w:val="clear" w:color="auto" w:fill="FFFFFF"/>
        <w:jc w:val="both"/>
        <w:rPr>
          <w:lang w:val="en-GB"/>
        </w:rPr>
      </w:pPr>
    </w:p>
    <w:p w:rsidR="00AD1906" w:rsidRPr="00285D36" w:rsidRDefault="00AD1906" w:rsidP="00AD1906">
      <w:pPr>
        <w:shd w:val="clear" w:color="auto" w:fill="FFFFFF"/>
        <w:jc w:val="both"/>
        <w:rPr>
          <w:lang w:val="en-GB"/>
        </w:rPr>
      </w:pPr>
      <w:r w:rsidRPr="00285D36">
        <w:rPr>
          <w:lang w:val="en-GB"/>
        </w:rPr>
        <w:t xml:space="preserve">In the course of the discussion of the agenda, Mr Kuzio, </w:t>
      </w:r>
      <w:r w:rsidR="00C36B92">
        <w:rPr>
          <w:lang w:val="en-GB"/>
        </w:rPr>
        <w:t xml:space="preserve">the </w:t>
      </w:r>
      <w:r w:rsidRPr="00285D36">
        <w:rPr>
          <w:lang w:val="en-GB"/>
        </w:rPr>
        <w:t>Ukrainian Co-Chair</w:t>
      </w:r>
      <w:r w:rsidR="00C36B92">
        <w:rPr>
          <w:lang w:val="en-GB"/>
        </w:rPr>
        <w:t>,</w:t>
      </w:r>
      <w:r w:rsidRPr="00285D36">
        <w:rPr>
          <w:lang w:val="en-GB"/>
        </w:rPr>
        <w:t xml:space="preserve"> </w:t>
      </w:r>
      <w:r w:rsidR="00391790">
        <w:rPr>
          <w:lang w:val="en-GB"/>
        </w:rPr>
        <w:t>put forward a proposal</w:t>
      </w:r>
      <w:r w:rsidR="00301CD8">
        <w:rPr>
          <w:lang w:val="en-GB"/>
        </w:rPr>
        <w:t xml:space="preserve"> </w:t>
      </w:r>
      <w:r w:rsidRPr="00285D36">
        <w:rPr>
          <w:lang w:val="en-GB"/>
        </w:rPr>
        <w:t>that wastewater treatment facilities in Soroca and the impact of the Moldovan State District Power Plant</w:t>
      </w:r>
      <w:r w:rsidR="00301CD8">
        <w:rPr>
          <w:lang w:val="en-GB"/>
        </w:rPr>
        <w:t xml:space="preserve"> (SDPP)</w:t>
      </w:r>
      <w:r w:rsidRPr="00285D36">
        <w:rPr>
          <w:lang w:val="en-GB"/>
        </w:rPr>
        <w:t xml:space="preserve"> be included in item 9.</w:t>
      </w:r>
      <w:r w:rsidR="00537419">
        <w:rPr>
          <w:lang w:val="en-GB"/>
        </w:rPr>
        <w:t xml:space="preserve"> </w:t>
      </w:r>
      <w:r w:rsidRPr="00285D36">
        <w:rPr>
          <w:lang w:val="en-GB"/>
        </w:rPr>
        <w:t>Ms Tapis, Moldovan Co-Chair of the Commission, suggested</w:t>
      </w:r>
      <w:r w:rsidR="00014558">
        <w:rPr>
          <w:lang w:val="en-GB"/>
        </w:rPr>
        <w:t>, in turn,</w:t>
      </w:r>
      <w:r w:rsidRPr="00285D36">
        <w:rPr>
          <w:lang w:val="en-GB"/>
        </w:rPr>
        <w:t xml:space="preserve"> that the reclamation of silt soils in Tsekinovka and wastewater treatment facilities in Mogilev-Podolsky be </w:t>
      </w:r>
      <w:r w:rsidR="00391790">
        <w:rPr>
          <w:lang w:val="en-GB"/>
        </w:rPr>
        <w:t xml:space="preserve">placed </w:t>
      </w:r>
      <w:r w:rsidRPr="00285D36">
        <w:rPr>
          <w:lang w:val="en-GB"/>
        </w:rPr>
        <w:t>on the agenda.</w:t>
      </w:r>
    </w:p>
    <w:p w:rsidR="00AD1906" w:rsidRPr="00285D36" w:rsidRDefault="00AD1906" w:rsidP="00AD1906">
      <w:pPr>
        <w:shd w:val="clear" w:color="auto" w:fill="FFFFFF"/>
        <w:jc w:val="both"/>
        <w:rPr>
          <w:lang w:val="en-GB"/>
        </w:rPr>
      </w:pPr>
    </w:p>
    <w:p w:rsidR="00AD1906" w:rsidRPr="00285D36" w:rsidRDefault="00391790" w:rsidP="00AD1906">
      <w:pPr>
        <w:shd w:val="clear" w:color="auto" w:fill="FFFFFF"/>
        <w:jc w:val="both"/>
        <w:rPr>
          <w:lang w:val="en-GB"/>
        </w:rPr>
      </w:pPr>
      <w:r>
        <w:rPr>
          <w:lang w:val="en-GB"/>
        </w:rPr>
        <w:t xml:space="preserve">Ms </w:t>
      </w:r>
      <w:r w:rsidR="00C13744" w:rsidRPr="00285D36">
        <w:rPr>
          <w:lang w:val="en-GB"/>
        </w:rPr>
        <w:t>Elena Zubcov, member of the Moldovan part of the Commission, suggested that the meeting consider the issue of storage of waste, including hazardous waste, as well as fuel oil (mazut) and slag waste</w:t>
      </w:r>
      <w:r w:rsidR="00B667F1">
        <w:rPr>
          <w:lang w:val="en-GB"/>
        </w:rPr>
        <w:t xml:space="preserve"> of the power plants </w:t>
      </w:r>
      <w:r w:rsidR="00C13744" w:rsidRPr="00285D36">
        <w:rPr>
          <w:lang w:val="en-GB"/>
        </w:rPr>
        <w:t>in the Dniester River Basin.</w:t>
      </w:r>
    </w:p>
    <w:p w:rsidR="00AD1906" w:rsidRPr="00285D36" w:rsidRDefault="00AD1906" w:rsidP="00AD1906">
      <w:pPr>
        <w:shd w:val="clear" w:color="auto" w:fill="FFFFFF"/>
        <w:jc w:val="both"/>
        <w:rPr>
          <w:lang w:val="en-GB"/>
        </w:rPr>
      </w:pPr>
    </w:p>
    <w:p w:rsidR="00AD1906" w:rsidRPr="00285D36" w:rsidRDefault="00780F32" w:rsidP="00AD1906">
      <w:pPr>
        <w:shd w:val="clear" w:color="auto" w:fill="FFFFFF"/>
        <w:jc w:val="both"/>
        <w:rPr>
          <w:lang w:val="en-GB"/>
        </w:rPr>
      </w:pPr>
      <w:r w:rsidRPr="00285D36">
        <w:rPr>
          <w:lang w:val="en-GB"/>
        </w:rPr>
        <w:t xml:space="preserve">The Commission approved the agenda of the meeting after its discussion (the </w:t>
      </w:r>
      <w:r w:rsidR="00B667F1">
        <w:rPr>
          <w:lang w:val="en-GB"/>
        </w:rPr>
        <w:t xml:space="preserve">draft </w:t>
      </w:r>
      <w:r w:rsidRPr="00285D36">
        <w:rPr>
          <w:lang w:val="en-GB"/>
        </w:rPr>
        <w:t xml:space="preserve">Annotated Agenda of the </w:t>
      </w:r>
      <w:r w:rsidR="00525D5A">
        <w:rPr>
          <w:lang w:val="en-GB"/>
        </w:rPr>
        <w:t xml:space="preserve">Commission’s </w:t>
      </w:r>
      <w:r w:rsidRPr="00285D36">
        <w:rPr>
          <w:lang w:val="en-GB"/>
        </w:rPr>
        <w:t>First Meeting is attached as Annex 1).</w:t>
      </w:r>
    </w:p>
    <w:p w:rsidR="00AD1906" w:rsidRPr="00285D36" w:rsidRDefault="00AD1906" w:rsidP="00AD1906">
      <w:pPr>
        <w:shd w:val="clear" w:color="auto" w:fill="FFFFFF"/>
        <w:jc w:val="both"/>
        <w:rPr>
          <w:lang w:val="en-GB"/>
        </w:rPr>
      </w:pPr>
    </w:p>
    <w:p w:rsidR="00AD1906" w:rsidRPr="00285D36" w:rsidRDefault="00AD1906" w:rsidP="00AD1906">
      <w:pPr>
        <w:shd w:val="clear" w:color="auto" w:fill="FFFFFF"/>
        <w:jc w:val="both"/>
        <w:rPr>
          <w:b/>
          <w:lang w:val="en-GB"/>
        </w:rPr>
      </w:pPr>
      <w:r w:rsidRPr="00285D36">
        <w:rPr>
          <w:b/>
          <w:lang w:val="en-GB"/>
        </w:rPr>
        <w:t>2. Issues related to the operation of the Commission’s Secretariat.</w:t>
      </w:r>
    </w:p>
    <w:p w:rsidR="00AD1906" w:rsidRPr="00285D36" w:rsidRDefault="00AD1906" w:rsidP="00AD1906">
      <w:pPr>
        <w:shd w:val="clear" w:color="auto" w:fill="FFFFFF"/>
        <w:jc w:val="both"/>
        <w:rPr>
          <w:lang w:val="en-GB"/>
        </w:rPr>
      </w:pPr>
      <w:r w:rsidRPr="00285D36">
        <w:rPr>
          <w:lang w:val="en-GB"/>
        </w:rPr>
        <w:t>The Commission set up the Commission</w:t>
      </w:r>
      <w:r w:rsidR="00C72BB8">
        <w:rPr>
          <w:lang w:val="en-GB"/>
        </w:rPr>
        <w:t>’</w:t>
      </w:r>
      <w:r w:rsidRPr="00285D36">
        <w:rPr>
          <w:lang w:val="en-GB"/>
        </w:rPr>
        <w:t>s Secretariat as a standing body of the Commission and appointed Ms Mariana Codreanu as a Secretary of the Moldovan part of the Commission and Aleksandr Tarasenko as a Secretary of the Ukrainian part.</w:t>
      </w:r>
    </w:p>
    <w:p w:rsidR="00AD1906" w:rsidRPr="00285D36" w:rsidRDefault="00AD1906" w:rsidP="00AD1906">
      <w:pPr>
        <w:shd w:val="clear" w:color="auto" w:fill="FFFFFF"/>
        <w:jc w:val="both"/>
        <w:rPr>
          <w:lang w:val="en-GB"/>
        </w:rPr>
      </w:pPr>
    </w:p>
    <w:p w:rsidR="00AD1906" w:rsidRPr="00285D36" w:rsidRDefault="00AD1906" w:rsidP="00AD1906">
      <w:pPr>
        <w:shd w:val="clear" w:color="auto" w:fill="FFFFFF"/>
        <w:jc w:val="both"/>
        <w:rPr>
          <w:lang w:val="en-GB"/>
        </w:rPr>
      </w:pPr>
      <w:r w:rsidRPr="00285D36">
        <w:rPr>
          <w:lang w:val="en-GB"/>
        </w:rPr>
        <w:t>The Moldovan part suggested that the number of responsible officers in the Secretariat be increased for the Commission to operate more efficiently.</w:t>
      </w:r>
    </w:p>
    <w:p w:rsidR="007B647A" w:rsidRPr="00285D36" w:rsidRDefault="007B647A" w:rsidP="007B647A">
      <w:pPr>
        <w:shd w:val="clear" w:color="auto" w:fill="FFFFFF"/>
        <w:jc w:val="both"/>
        <w:rPr>
          <w:lang w:val="en-GB"/>
        </w:rPr>
      </w:pPr>
    </w:p>
    <w:p w:rsidR="007B647A" w:rsidRPr="00285D36" w:rsidRDefault="007B647A" w:rsidP="007B647A">
      <w:pPr>
        <w:shd w:val="clear" w:color="auto" w:fill="FFFFFF"/>
        <w:jc w:val="both"/>
        <w:rPr>
          <w:lang w:val="en-GB"/>
        </w:rPr>
      </w:pPr>
      <w:r w:rsidRPr="00285D36">
        <w:rPr>
          <w:lang w:val="en-GB"/>
        </w:rPr>
        <w:t>Mr Kuzio expressed the general understanding that it was necessary to engage the GEF/OSCE/UNDP Project into the operation of the Commission</w:t>
      </w:r>
      <w:r w:rsidR="00BA52CD">
        <w:rPr>
          <w:lang w:val="en-GB"/>
        </w:rPr>
        <w:t>’</w:t>
      </w:r>
      <w:r w:rsidRPr="00285D36">
        <w:rPr>
          <w:lang w:val="en-GB"/>
        </w:rPr>
        <w:t>s Secretariat for the duration of the project.</w:t>
      </w:r>
    </w:p>
    <w:p w:rsidR="00AD1906" w:rsidRPr="00285D36" w:rsidRDefault="00AD1906" w:rsidP="00AD1906">
      <w:pPr>
        <w:shd w:val="clear" w:color="auto" w:fill="FFFFFF"/>
        <w:jc w:val="both"/>
        <w:rPr>
          <w:lang w:val="en-GB"/>
        </w:rPr>
      </w:pPr>
    </w:p>
    <w:p w:rsidR="00AD1906" w:rsidRPr="00285D36" w:rsidRDefault="00AD1906" w:rsidP="00AD1906">
      <w:pPr>
        <w:shd w:val="clear" w:color="auto" w:fill="FFFFFF"/>
        <w:jc w:val="both"/>
        <w:rPr>
          <w:b/>
          <w:lang w:val="en-GB"/>
        </w:rPr>
      </w:pPr>
      <w:r w:rsidRPr="00285D36">
        <w:rPr>
          <w:b/>
          <w:lang w:val="en-GB"/>
        </w:rPr>
        <w:t>3. Rules of Procedure of the Commission</w:t>
      </w:r>
    </w:p>
    <w:p w:rsidR="00AD1906" w:rsidRPr="00285D36" w:rsidRDefault="00AD1906" w:rsidP="00AD1906">
      <w:pPr>
        <w:shd w:val="clear" w:color="auto" w:fill="FFFFFF"/>
        <w:jc w:val="both"/>
        <w:rPr>
          <w:lang w:val="en-GB"/>
        </w:rPr>
      </w:pPr>
      <w:r w:rsidRPr="00285D36">
        <w:rPr>
          <w:lang w:val="en-GB"/>
        </w:rPr>
        <w:t xml:space="preserve">The Commission considered all of the proposals </w:t>
      </w:r>
      <w:r w:rsidR="00980C18">
        <w:rPr>
          <w:lang w:val="en-GB"/>
        </w:rPr>
        <w:t xml:space="preserve">received </w:t>
      </w:r>
      <w:r w:rsidRPr="00285D36">
        <w:rPr>
          <w:lang w:val="en-GB"/>
        </w:rPr>
        <w:t>and approved the Rules of Procedure of the Commission on Sustainable Use and Protection of the Dniester River Basin. The Commission recommend</w:t>
      </w:r>
      <w:r w:rsidR="00284A8A">
        <w:rPr>
          <w:lang w:val="en-GB"/>
        </w:rPr>
        <w:t>ed</w:t>
      </w:r>
      <w:r w:rsidRPr="00285D36">
        <w:rPr>
          <w:lang w:val="en-GB"/>
        </w:rPr>
        <w:t xml:space="preserve"> that th</w:t>
      </w:r>
      <w:r w:rsidR="00567A42">
        <w:rPr>
          <w:lang w:val="en-GB"/>
        </w:rPr>
        <w:t xml:space="preserve">e </w:t>
      </w:r>
      <w:r w:rsidRPr="00285D36">
        <w:rPr>
          <w:lang w:val="en-GB"/>
        </w:rPr>
        <w:t xml:space="preserve">Rules be posted on its website. </w:t>
      </w:r>
    </w:p>
    <w:p w:rsidR="004E78E6" w:rsidRPr="00285D36" w:rsidRDefault="004553F1" w:rsidP="00AD1906">
      <w:pPr>
        <w:shd w:val="clear" w:color="auto" w:fill="FFFFFF"/>
        <w:jc w:val="both"/>
        <w:rPr>
          <w:lang w:val="en-GB"/>
        </w:rPr>
      </w:pPr>
      <w:r w:rsidRPr="00285D36">
        <w:rPr>
          <w:lang w:val="en-GB"/>
        </w:rPr>
        <w:t>The Commission decided to authorise the GEF/OSCE/UNDP Project to administer the website.</w:t>
      </w:r>
    </w:p>
    <w:p w:rsidR="004E78E6" w:rsidRPr="00285D36" w:rsidRDefault="004E78E6" w:rsidP="00AD1906">
      <w:pPr>
        <w:shd w:val="clear" w:color="auto" w:fill="FFFFFF"/>
        <w:jc w:val="both"/>
        <w:rPr>
          <w:lang w:val="en-GB"/>
        </w:rPr>
      </w:pPr>
    </w:p>
    <w:p w:rsidR="00AD1906" w:rsidRPr="00285D36" w:rsidRDefault="00AD1906" w:rsidP="00AD1906">
      <w:pPr>
        <w:shd w:val="clear" w:color="auto" w:fill="FFFFFF"/>
        <w:jc w:val="both"/>
        <w:rPr>
          <w:b/>
          <w:lang w:val="en-GB"/>
        </w:rPr>
      </w:pPr>
      <w:r w:rsidRPr="00285D36">
        <w:rPr>
          <w:b/>
          <w:lang w:val="en-GB"/>
        </w:rPr>
        <w:t>4. Working bodies of the Commission.</w:t>
      </w:r>
    </w:p>
    <w:p w:rsidR="00AD1906" w:rsidRPr="00285D36" w:rsidRDefault="004E78E6" w:rsidP="00AD1906">
      <w:pPr>
        <w:shd w:val="clear" w:color="auto" w:fill="FFFFFF"/>
        <w:jc w:val="both"/>
        <w:rPr>
          <w:lang w:val="en-GB"/>
        </w:rPr>
      </w:pPr>
      <w:r w:rsidRPr="00285D36">
        <w:rPr>
          <w:lang w:val="en-GB"/>
        </w:rPr>
        <w:t>The Commission approve</w:t>
      </w:r>
      <w:r w:rsidR="00A05412">
        <w:rPr>
          <w:lang w:val="en-GB"/>
        </w:rPr>
        <w:t>d</w:t>
      </w:r>
      <w:r w:rsidRPr="00285D36">
        <w:rPr>
          <w:lang w:val="en-GB"/>
        </w:rPr>
        <w:t xml:space="preserve"> Decision I/2 on setting up Working Groups of the Commission on Sustainable Use and Protection of the Dniester River Basin. The Commission approve</w:t>
      </w:r>
      <w:r w:rsidR="00900830">
        <w:rPr>
          <w:lang w:val="en-GB"/>
        </w:rPr>
        <w:t>d</w:t>
      </w:r>
      <w:r w:rsidRPr="00285D36">
        <w:rPr>
          <w:lang w:val="en-GB"/>
        </w:rPr>
        <w:t xml:space="preserve"> operating areas of the Working Groups (Annex 1 to Decision I/2) and appoint</w:t>
      </w:r>
      <w:r w:rsidR="00435F57">
        <w:rPr>
          <w:lang w:val="en-GB"/>
        </w:rPr>
        <w:t>ed</w:t>
      </w:r>
      <w:r w:rsidRPr="00285D36">
        <w:rPr>
          <w:lang w:val="en-GB"/>
        </w:rPr>
        <w:t xml:space="preserve"> </w:t>
      </w:r>
      <w:r w:rsidR="006B17E4">
        <w:rPr>
          <w:lang w:val="en-GB"/>
        </w:rPr>
        <w:t>c</w:t>
      </w:r>
      <w:r w:rsidRPr="00285D36">
        <w:rPr>
          <w:lang w:val="en-GB"/>
        </w:rPr>
        <w:t>o-</w:t>
      </w:r>
      <w:r w:rsidR="00402C28">
        <w:rPr>
          <w:lang w:val="en-GB"/>
        </w:rPr>
        <w:t>c</w:t>
      </w:r>
      <w:r w:rsidRPr="00285D36">
        <w:rPr>
          <w:lang w:val="en-GB"/>
        </w:rPr>
        <w:t xml:space="preserve">hairs of the working bodies from the Moldovan and Ukrainian parts of the Commission. </w:t>
      </w:r>
    </w:p>
    <w:p w:rsidR="00AD1906" w:rsidRPr="00285D36" w:rsidRDefault="00AD1906" w:rsidP="00AD1906">
      <w:pPr>
        <w:shd w:val="clear" w:color="auto" w:fill="FFFFFF"/>
        <w:jc w:val="both"/>
        <w:rPr>
          <w:lang w:val="en-GB"/>
        </w:rPr>
      </w:pPr>
    </w:p>
    <w:p w:rsidR="00AD1906" w:rsidRPr="00285D36" w:rsidRDefault="00AD1906" w:rsidP="00AD1906">
      <w:pPr>
        <w:shd w:val="clear" w:color="auto" w:fill="FFFFFF"/>
        <w:jc w:val="both"/>
        <w:rPr>
          <w:lang w:val="en-GB"/>
        </w:rPr>
      </w:pPr>
      <w:r w:rsidRPr="00285D36">
        <w:rPr>
          <w:lang w:val="en-GB"/>
        </w:rPr>
        <w:t>The Commission appointed the following co-chairs of the working bodies from the Moldovan part of the Commission:</w:t>
      </w:r>
    </w:p>
    <w:p w:rsidR="00AD1906" w:rsidRPr="00285D36" w:rsidRDefault="00AD1906" w:rsidP="00AD1906">
      <w:pPr>
        <w:shd w:val="clear" w:color="auto" w:fill="FFFFFF"/>
        <w:jc w:val="both"/>
        <w:rPr>
          <w:lang w:val="en-GB"/>
        </w:rPr>
      </w:pPr>
      <w:r w:rsidRPr="00285D36">
        <w:rPr>
          <w:lang w:val="en-GB"/>
        </w:rPr>
        <w:t>Strategic Working Group: Ms Valentina Tapis;</w:t>
      </w:r>
    </w:p>
    <w:p w:rsidR="00AD1906" w:rsidRPr="00285D36" w:rsidRDefault="00AD1906" w:rsidP="00AD1906">
      <w:pPr>
        <w:shd w:val="clear" w:color="auto" w:fill="FFFFFF"/>
        <w:jc w:val="both"/>
        <w:rPr>
          <w:lang w:val="en-GB"/>
        </w:rPr>
      </w:pPr>
      <w:r w:rsidRPr="00285D36">
        <w:rPr>
          <w:lang w:val="en-GB"/>
        </w:rPr>
        <w:t>Working Group on River Basin Planning and Management: Ms Ana Jeleapov;</w:t>
      </w:r>
    </w:p>
    <w:p w:rsidR="00EC19A2" w:rsidRPr="00285D36" w:rsidRDefault="00AD1906" w:rsidP="00AD1906">
      <w:pPr>
        <w:shd w:val="clear" w:color="auto" w:fill="FFFFFF"/>
        <w:jc w:val="both"/>
        <w:rPr>
          <w:lang w:val="en-GB"/>
        </w:rPr>
      </w:pPr>
      <w:r w:rsidRPr="00285D36">
        <w:rPr>
          <w:lang w:val="en-GB"/>
        </w:rPr>
        <w:t>Working Group on Emergencies: Mr Vitaliy Mutaf;</w:t>
      </w:r>
    </w:p>
    <w:p w:rsidR="00AD1906" w:rsidRPr="00285D36" w:rsidRDefault="00EC19A2" w:rsidP="00AD1906">
      <w:pPr>
        <w:shd w:val="clear" w:color="auto" w:fill="FFFFFF"/>
        <w:jc w:val="both"/>
        <w:rPr>
          <w:lang w:val="en-GB"/>
        </w:rPr>
      </w:pPr>
      <w:r w:rsidRPr="00285D36">
        <w:rPr>
          <w:lang w:val="en-GB"/>
        </w:rPr>
        <w:t xml:space="preserve">Working Group on Monitoring and Information Exchange: Ms Valentina Ceres; </w:t>
      </w:r>
    </w:p>
    <w:p w:rsidR="00AD1906" w:rsidRPr="00285D36" w:rsidRDefault="00AD1906" w:rsidP="00AD1906">
      <w:pPr>
        <w:shd w:val="clear" w:color="auto" w:fill="FFFFFF"/>
        <w:jc w:val="both"/>
        <w:rPr>
          <w:lang w:val="en-GB"/>
        </w:rPr>
      </w:pPr>
      <w:r w:rsidRPr="00285D36">
        <w:rPr>
          <w:lang w:val="en-GB"/>
        </w:rPr>
        <w:t>Working Group on Ecosystems and Biodiversity: Ms Elena Zubcov.</w:t>
      </w:r>
    </w:p>
    <w:p w:rsidR="00AD1906" w:rsidRPr="00285D36" w:rsidRDefault="00AD1906" w:rsidP="00AD1906">
      <w:pPr>
        <w:shd w:val="clear" w:color="auto" w:fill="FFFFFF"/>
        <w:jc w:val="both"/>
        <w:rPr>
          <w:lang w:val="en-GB"/>
        </w:rPr>
      </w:pPr>
    </w:p>
    <w:p w:rsidR="00AD1906" w:rsidRPr="00285D36" w:rsidRDefault="00AD1906" w:rsidP="00AD1906">
      <w:pPr>
        <w:shd w:val="clear" w:color="auto" w:fill="FFFFFF"/>
        <w:jc w:val="both"/>
        <w:rPr>
          <w:lang w:val="en-GB"/>
        </w:rPr>
      </w:pPr>
      <w:r w:rsidRPr="00285D36">
        <w:rPr>
          <w:lang w:val="en-GB"/>
        </w:rPr>
        <w:t>The Commission appointed the following co-chairs of the working bodies from the Ukrainian part of the Commission:</w:t>
      </w:r>
    </w:p>
    <w:p w:rsidR="00AD1906" w:rsidRPr="00285D36" w:rsidRDefault="00AD1906" w:rsidP="00AD1906">
      <w:pPr>
        <w:shd w:val="clear" w:color="auto" w:fill="FFFFFF"/>
        <w:jc w:val="both"/>
        <w:rPr>
          <w:lang w:val="en-GB"/>
        </w:rPr>
      </w:pPr>
      <w:r w:rsidRPr="00285D36">
        <w:rPr>
          <w:lang w:val="en-GB"/>
        </w:rPr>
        <w:t>Strategic Working Group: Mr Mykola Kuzio;</w:t>
      </w:r>
    </w:p>
    <w:p w:rsidR="00AD1906" w:rsidRPr="00285D36" w:rsidRDefault="00AD1906" w:rsidP="00AD1906">
      <w:pPr>
        <w:shd w:val="clear" w:color="auto" w:fill="FFFFFF"/>
        <w:jc w:val="both"/>
        <w:rPr>
          <w:lang w:val="en-GB"/>
        </w:rPr>
      </w:pPr>
      <w:r w:rsidRPr="00285D36">
        <w:rPr>
          <w:lang w:val="en-GB"/>
        </w:rPr>
        <w:t xml:space="preserve">Working Group on River Basin Planning and Management: Mr Roman Roman Mikhailiuk; </w:t>
      </w:r>
    </w:p>
    <w:p w:rsidR="00AD1906" w:rsidRPr="00285D36" w:rsidRDefault="00AD1906" w:rsidP="00AD1906">
      <w:pPr>
        <w:shd w:val="clear" w:color="auto" w:fill="FFFFFF"/>
        <w:jc w:val="both"/>
        <w:rPr>
          <w:lang w:val="en-GB"/>
        </w:rPr>
      </w:pPr>
      <w:r w:rsidRPr="00285D36">
        <w:rPr>
          <w:lang w:val="en-GB"/>
        </w:rPr>
        <w:t>Working Group on Emergencies: Mr Petr Kropotov;</w:t>
      </w:r>
    </w:p>
    <w:p w:rsidR="00AD1906" w:rsidRPr="00285D36" w:rsidRDefault="00AD1906" w:rsidP="00AD1906">
      <w:pPr>
        <w:shd w:val="clear" w:color="auto" w:fill="FFFFFF"/>
        <w:jc w:val="both"/>
        <w:rPr>
          <w:lang w:val="en-GB"/>
        </w:rPr>
      </w:pPr>
      <w:r w:rsidRPr="00285D36">
        <w:rPr>
          <w:lang w:val="en-GB"/>
        </w:rPr>
        <w:t>Working Group on Monitoring and Information Exchange: Ms Olga Lysiuk;</w:t>
      </w:r>
    </w:p>
    <w:p w:rsidR="00AD1906" w:rsidRPr="00285D36" w:rsidRDefault="00AD1906" w:rsidP="00AD1906">
      <w:pPr>
        <w:shd w:val="clear" w:color="auto" w:fill="FFFFFF"/>
        <w:jc w:val="both"/>
        <w:rPr>
          <w:lang w:val="en-GB"/>
        </w:rPr>
      </w:pPr>
      <w:r w:rsidRPr="00285D36">
        <w:rPr>
          <w:lang w:val="en-GB"/>
        </w:rPr>
        <w:t>Working Group on Ecosystems and Biodiversity: Ms Anastasia Drapaliuk.</w:t>
      </w:r>
    </w:p>
    <w:p w:rsidR="00AD1906" w:rsidRPr="00285D36" w:rsidRDefault="00AD1906" w:rsidP="00AD1906">
      <w:pPr>
        <w:shd w:val="clear" w:color="auto" w:fill="FFFFFF"/>
        <w:jc w:val="both"/>
        <w:rPr>
          <w:lang w:val="en-GB"/>
        </w:rPr>
      </w:pPr>
    </w:p>
    <w:p w:rsidR="001C02BE" w:rsidRPr="00285D36" w:rsidRDefault="001C02BE" w:rsidP="001C02BE">
      <w:pPr>
        <w:shd w:val="clear" w:color="auto" w:fill="FFFFFF"/>
        <w:tabs>
          <w:tab w:val="left" w:pos="3093"/>
        </w:tabs>
        <w:jc w:val="both"/>
        <w:rPr>
          <w:lang w:val="en-GB"/>
        </w:rPr>
      </w:pPr>
      <w:r w:rsidRPr="00285D36">
        <w:rPr>
          <w:lang w:val="en-GB"/>
        </w:rPr>
        <w:t>The Commission instructed:</w:t>
      </w:r>
    </w:p>
    <w:p w:rsidR="001C02BE" w:rsidRPr="00285D36" w:rsidRDefault="001C02BE" w:rsidP="00AD1906">
      <w:pPr>
        <w:shd w:val="clear" w:color="auto" w:fill="FFFFFF"/>
        <w:jc w:val="both"/>
        <w:rPr>
          <w:lang w:val="en-GB"/>
        </w:rPr>
      </w:pPr>
      <w:r w:rsidRPr="00285D36">
        <w:rPr>
          <w:lang w:val="en-GB"/>
        </w:rPr>
        <w:t>that within a one-month period</w:t>
      </w:r>
    </w:p>
    <w:p w:rsidR="001C02BE" w:rsidRPr="00285D36" w:rsidRDefault="001C02BE" w:rsidP="00AD1906">
      <w:pPr>
        <w:shd w:val="clear" w:color="auto" w:fill="FFFFFF"/>
        <w:jc w:val="both"/>
        <w:rPr>
          <w:lang w:val="en-GB"/>
        </w:rPr>
      </w:pPr>
      <w:r w:rsidRPr="00285D36">
        <w:rPr>
          <w:lang w:val="en-GB"/>
        </w:rPr>
        <w:t xml:space="preserve">- co-chairs of the working groups </w:t>
      </w:r>
      <w:r w:rsidR="000F61C4">
        <w:rPr>
          <w:lang w:val="en-GB"/>
        </w:rPr>
        <w:t>shall</w:t>
      </w:r>
      <w:r w:rsidRPr="00285D36">
        <w:rPr>
          <w:lang w:val="en-GB"/>
        </w:rPr>
        <w:t xml:space="preserve"> select the members of the working groups;</w:t>
      </w:r>
    </w:p>
    <w:p w:rsidR="001C02BE" w:rsidRPr="00285D36" w:rsidRDefault="001C02BE" w:rsidP="00AD1906">
      <w:pPr>
        <w:shd w:val="clear" w:color="auto" w:fill="FFFFFF"/>
        <w:jc w:val="both"/>
        <w:rPr>
          <w:lang w:val="en-GB"/>
        </w:rPr>
      </w:pPr>
      <w:r w:rsidRPr="00285D36">
        <w:rPr>
          <w:lang w:val="en-GB"/>
        </w:rPr>
        <w:t xml:space="preserve">- both parties </w:t>
      </w:r>
      <w:r w:rsidR="000F61C4">
        <w:rPr>
          <w:lang w:val="en-GB"/>
        </w:rPr>
        <w:t>shall</w:t>
      </w:r>
      <w:r w:rsidRPr="00285D36">
        <w:rPr>
          <w:lang w:val="en-GB"/>
        </w:rPr>
        <w:t xml:space="preserve"> be informed of the names of </w:t>
      </w:r>
      <w:r w:rsidR="00F63AD9">
        <w:rPr>
          <w:lang w:val="en-GB"/>
        </w:rPr>
        <w:t xml:space="preserve">the </w:t>
      </w:r>
      <w:r w:rsidRPr="00285D36">
        <w:rPr>
          <w:lang w:val="en-GB"/>
        </w:rPr>
        <w:t>working groups</w:t>
      </w:r>
      <w:r w:rsidR="00F63AD9">
        <w:rPr>
          <w:lang w:val="en-GB"/>
        </w:rPr>
        <w:t xml:space="preserve">’ </w:t>
      </w:r>
      <w:r w:rsidR="00F63AD9" w:rsidRPr="00285D36">
        <w:rPr>
          <w:lang w:val="en-GB"/>
        </w:rPr>
        <w:t>members</w:t>
      </w:r>
      <w:r w:rsidRPr="00285D36">
        <w:rPr>
          <w:lang w:val="en-GB"/>
        </w:rPr>
        <w:t>;</w:t>
      </w:r>
    </w:p>
    <w:p w:rsidR="001C02BE" w:rsidRPr="00285D36" w:rsidRDefault="001C02BE" w:rsidP="00AD1906">
      <w:pPr>
        <w:shd w:val="clear" w:color="auto" w:fill="FFFFFF"/>
        <w:jc w:val="both"/>
        <w:rPr>
          <w:lang w:val="en-GB"/>
        </w:rPr>
      </w:pPr>
    </w:p>
    <w:p w:rsidR="001C02BE" w:rsidRPr="00285D36" w:rsidRDefault="001C02BE" w:rsidP="00AD1906">
      <w:pPr>
        <w:shd w:val="clear" w:color="auto" w:fill="FFFFFF"/>
        <w:jc w:val="both"/>
        <w:rPr>
          <w:lang w:val="en-GB"/>
        </w:rPr>
      </w:pPr>
      <w:r w:rsidRPr="00285D36">
        <w:rPr>
          <w:lang w:val="en-GB"/>
        </w:rPr>
        <w:t>that within a two-month period:</w:t>
      </w:r>
    </w:p>
    <w:p w:rsidR="001C02BE" w:rsidRPr="00285D36" w:rsidRDefault="001C02BE" w:rsidP="00AD1906">
      <w:pPr>
        <w:shd w:val="clear" w:color="auto" w:fill="FFFFFF"/>
        <w:jc w:val="both"/>
        <w:rPr>
          <w:lang w:val="en-GB"/>
        </w:rPr>
      </w:pPr>
      <w:r w:rsidRPr="00285D36">
        <w:rPr>
          <w:lang w:val="en-GB"/>
        </w:rPr>
        <w:t xml:space="preserve">- </w:t>
      </w:r>
      <w:r w:rsidR="004D3757">
        <w:rPr>
          <w:lang w:val="en-GB"/>
        </w:rPr>
        <w:t xml:space="preserve">action </w:t>
      </w:r>
      <w:r w:rsidRPr="00285D36">
        <w:rPr>
          <w:lang w:val="en-GB"/>
        </w:rPr>
        <w:t xml:space="preserve">plans of the working groups </w:t>
      </w:r>
      <w:r w:rsidR="000F61C4">
        <w:rPr>
          <w:lang w:val="en-GB"/>
        </w:rPr>
        <w:t>shall</w:t>
      </w:r>
      <w:r w:rsidRPr="00285D36">
        <w:rPr>
          <w:lang w:val="en-GB"/>
        </w:rPr>
        <w:t xml:space="preserve"> be prepared.</w:t>
      </w:r>
    </w:p>
    <w:p w:rsidR="001C02BE" w:rsidRPr="00285D36" w:rsidRDefault="001C02BE" w:rsidP="00AD1906">
      <w:pPr>
        <w:shd w:val="clear" w:color="auto" w:fill="FFFFFF"/>
        <w:jc w:val="both"/>
        <w:rPr>
          <w:lang w:val="en-GB"/>
        </w:rPr>
      </w:pPr>
    </w:p>
    <w:p w:rsidR="00AD1906" w:rsidRPr="00285D36" w:rsidRDefault="00D16EEB" w:rsidP="00AD1906">
      <w:pPr>
        <w:shd w:val="clear" w:color="auto" w:fill="FFFFFF"/>
        <w:jc w:val="both"/>
        <w:rPr>
          <w:lang w:val="en-GB"/>
        </w:rPr>
      </w:pPr>
      <w:r w:rsidRPr="00285D36">
        <w:rPr>
          <w:lang w:val="en-GB"/>
        </w:rPr>
        <w:t xml:space="preserve">If necessary, the working groups must develop </w:t>
      </w:r>
      <w:r w:rsidR="00B702E0" w:rsidRPr="00B702E0">
        <w:rPr>
          <w:lang w:val="en-GB"/>
        </w:rPr>
        <w:t xml:space="preserve">rules of procedure </w:t>
      </w:r>
      <w:r w:rsidRPr="00285D36">
        <w:rPr>
          <w:lang w:val="en-GB"/>
        </w:rPr>
        <w:t>of the working groups for approval at the Committee</w:t>
      </w:r>
      <w:r w:rsidR="00B702E0">
        <w:rPr>
          <w:lang w:val="en-GB"/>
        </w:rPr>
        <w:t>’</w:t>
      </w:r>
      <w:r w:rsidRPr="00285D36">
        <w:rPr>
          <w:lang w:val="en-GB"/>
        </w:rPr>
        <w:t xml:space="preserve">s next meeting. </w:t>
      </w:r>
    </w:p>
    <w:p w:rsidR="004703AF" w:rsidRPr="00285D36" w:rsidRDefault="004703AF" w:rsidP="00AD1906">
      <w:pPr>
        <w:shd w:val="clear" w:color="auto" w:fill="FFFFFF"/>
        <w:jc w:val="both"/>
        <w:rPr>
          <w:lang w:val="en-GB"/>
        </w:rPr>
      </w:pPr>
      <w:r w:rsidRPr="00285D36">
        <w:rPr>
          <w:lang w:val="en-GB"/>
        </w:rPr>
        <w:t>The Commission authorise</w:t>
      </w:r>
      <w:r w:rsidR="002C748B">
        <w:rPr>
          <w:lang w:val="en-GB"/>
        </w:rPr>
        <w:t>s</w:t>
      </w:r>
      <w:r w:rsidRPr="00285D36">
        <w:rPr>
          <w:lang w:val="en-GB"/>
        </w:rPr>
        <w:t>, as an exception, the Commission</w:t>
      </w:r>
      <w:r w:rsidR="000D6DCB">
        <w:t>’</w:t>
      </w:r>
      <w:r w:rsidRPr="00285D36">
        <w:rPr>
          <w:lang w:val="en-GB"/>
        </w:rPr>
        <w:t>s co-chairs to decide on approval of the working group</w:t>
      </w:r>
      <w:r w:rsidR="00900701">
        <w:rPr>
          <w:lang w:val="en-GB"/>
        </w:rPr>
        <w:t>’</w:t>
      </w:r>
      <w:r w:rsidRPr="00285D36">
        <w:rPr>
          <w:lang w:val="en-GB"/>
        </w:rPr>
        <w:t xml:space="preserve">s plans following their development, via e-mail in the form of scanned documents. </w:t>
      </w:r>
    </w:p>
    <w:p w:rsidR="00AD1906" w:rsidRPr="00285D36" w:rsidRDefault="00AD1906" w:rsidP="00AD1906">
      <w:pPr>
        <w:shd w:val="clear" w:color="auto" w:fill="FFFFFF"/>
        <w:jc w:val="both"/>
        <w:rPr>
          <w:lang w:val="en-GB"/>
        </w:rPr>
      </w:pPr>
    </w:p>
    <w:p w:rsidR="00AD1906" w:rsidRPr="00285D36" w:rsidRDefault="00AD1906" w:rsidP="00AD1906">
      <w:pPr>
        <w:shd w:val="clear" w:color="auto" w:fill="FFFFFF"/>
        <w:jc w:val="both"/>
        <w:rPr>
          <w:b/>
          <w:lang w:val="en-GB"/>
        </w:rPr>
      </w:pPr>
      <w:r w:rsidRPr="00285D36">
        <w:rPr>
          <w:b/>
          <w:lang w:val="en-GB"/>
        </w:rPr>
        <w:t>5. Presentation of deliverables of the GEF/OSCE/UNDP project “Enabling transboundary co-operation and integrated water resources management in the Dniester River Basin</w:t>
      </w:r>
      <w:r w:rsidR="002C748B">
        <w:rPr>
          <w:b/>
          <w:lang w:val="en-GB"/>
        </w:rPr>
        <w:t>.</w:t>
      </w:r>
      <w:r w:rsidRPr="00285D36">
        <w:rPr>
          <w:b/>
          <w:lang w:val="en-GB"/>
        </w:rPr>
        <w:t>”</w:t>
      </w:r>
    </w:p>
    <w:p w:rsidR="00AD1906" w:rsidRPr="00285D36" w:rsidRDefault="00AD1906" w:rsidP="00AD1906">
      <w:pPr>
        <w:shd w:val="clear" w:color="auto" w:fill="FFFFFF"/>
        <w:jc w:val="both"/>
        <w:rPr>
          <w:lang w:val="en-GB"/>
        </w:rPr>
      </w:pPr>
      <w:r w:rsidRPr="00285D36">
        <w:rPr>
          <w:lang w:val="en-GB"/>
        </w:rPr>
        <w:t>The Commission took into account the deliverables of the GEF/OSCE/UNDP Project.</w:t>
      </w:r>
    </w:p>
    <w:p w:rsidR="005E57C1" w:rsidRPr="00285D36" w:rsidRDefault="005E57C1" w:rsidP="00AD1906">
      <w:pPr>
        <w:shd w:val="clear" w:color="auto" w:fill="FFFFFF"/>
        <w:jc w:val="both"/>
        <w:rPr>
          <w:lang w:val="en-GB"/>
        </w:rPr>
      </w:pPr>
    </w:p>
    <w:p w:rsidR="00C144CE" w:rsidRPr="00285D36" w:rsidRDefault="00C144CE" w:rsidP="00C144CE">
      <w:pPr>
        <w:shd w:val="clear" w:color="auto" w:fill="FFFFFF"/>
        <w:jc w:val="both"/>
        <w:rPr>
          <w:lang w:val="en-GB"/>
        </w:rPr>
      </w:pPr>
      <w:r w:rsidRPr="00285D36">
        <w:rPr>
          <w:b/>
          <w:lang w:val="en-GB"/>
        </w:rPr>
        <w:t>6.</w:t>
      </w:r>
      <w:r w:rsidRPr="00285D36">
        <w:rPr>
          <w:lang w:val="en-GB"/>
        </w:rPr>
        <w:t xml:space="preserve"> </w:t>
      </w:r>
      <w:r w:rsidRPr="00285D36">
        <w:rPr>
          <w:b/>
          <w:lang w:val="en-GB"/>
        </w:rPr>
        <w:t>Regulations to Operate Water Reservoirs of the Dniester HPP and PSPP Cascade.</w:t>
      </w:r>
    </w:p>
    <w:p w:rsidR="006A15B5" w:rsidRPr="00285D36" w:rsidRDefault="006A15B5" w:rsidP="006A15B5">
      <w:pPr>
        <w:shd w:val="clear" w:color="auto" w:fill="FFFFFF"/>
        <w:jc w:val="both"/>
        <w:rPr>
          <w:lang w:val="en-GB"/>
        </w:rPr>
      </w:pPr>
      <w:r w:rsidRPr="00285D36">
        <w:rPr>
          <w:lang w:val="en-GB"/>
        </w:rPr>
        <w:t>The Commission heard preliminary results of an assessment of the impact of the Dniester Hydropower Complex on the ecosystems and water use in the Dniester</w:t>
      </w:r>
      <w:r w:rsidR="00A91134">
        <w:rPr>
          <w:lang w:val="en-GB"/>
        </w:rPr>
        <w:t xml:space="preserve"> river</w:t>
      </w:r>
      <w:r w:rsidRPr="00285D36">
        <w:rPr>
          <w:lang w:val="en-GB"/>
        </w:rPr>
        <w:t xml:space="preserve"> basin and recommended to complete the preparation of the Transboundary Diagnostic Analysis (TDA) by the end of the year and </w:t>
      </w:r>
      <w:r w:rsidR="00A91134">
        <w:rPr>
          <w:lang w:val="en-GB"/>
        </w:rPr>
        <w:t xml:space="preserve">drew </w:t>
      </w:r>
      <w:r w:rsidRPr="00285D36">
        <w:rPr>
          <w:lang w:val="en-GB"/>
        </w:rPr>
        <w:t xml:space="preserve">attention of the representatives of international organisations to the necessity of the </w:t>
      </w:r>
      <w:r w:rsidR="000F61C4">
        <w:rPr>
          <w:lang w:val="en-GB"/>
        </w:rPr>
        <w:t xml:space="preserve">close </w:t>
      </w:r>
      <w:r w:rsidRPr="00285D36">
        <w:rPr>
          <w:lang w:val="en-GB"/>
        </w:rPr>
        <w:t xml:space="preserve">international cooperation on this matter. </w:t>
      </w:r>
    </w:p>
    <w:p w:rsidR="00780F32" w:rsidRPr="00285D36" w:rsidRDefault="00780F32" w:rsidP="00C144CE">
      <w:pPr>
        <w:shd w:val="clear" w:color="auto" w:fill="FFFFFF"/>
        <w:jc w:val="both"/>
        <w:rPr>
          <w:lang w:val="en-GB"/>
        </w:rPr>
      </w:pPr>
    </w:p>
    <w:p w:rsidR="006A15B5" w:rsidRPr="00285D36" w:rsidRDefault="00780F32" w:rsidP="00C144CE">
      <w:pPr>
        <w:shd w:val="clear" w:color="auto" w:fill="FFFFFF"/>
        <w:jc w:val="both"/>
        <w:rPr>
          <w:lang w:val="en-GB"/>
        </w:rPr>
      </w:pPr>
      <w:r w:rsidRPr="00285D36">
        <w:rPr>
          <w:lang w:val="en-GB"/>
        </w:rPr>
        <w:t xml:space="preserve">The Commission heard a report of the representative of Ukrhydroproject PJSC, Vadym Kraynyk, who briefly presented the draft Regulations to Operate Water Reservoirs of the Dniester HPP and PSPP Cascade. </w:t>
      </w:r>
    </w:p>
    <w:p w:rsidR="00BE70C4" w:rsidRPr="00285D36" w:rsidRDefault="00BE70C4" w:rsidP="00C144CE">
      <w:pPr>
        <w:shd w:val="clear" w:color="auto" w:fill="FFFFFF"/>
        <w:jc w:val="both"/>
        <w:rPr>
          <w:lang w:val="en-GB"/>
        </w:rPr>
      </w:pPr>
    </w:p>
    <w:p w:rsidR="00BE70C4" w:rsidRPr="00285D36" w:rsidRDefault="00BE70C4" w:rsidP="00BE70C4">
      <w:pPr>
        <w:shd w:val="clear" w:color="auto" w:fill="FFFFFF"/>
        <w:jc w:val="both"/>
        <w:rPr>
          <w:lang w:val="en-GB"/>
        </w:rPr>
      </w:pPr>
      <w:r w:rsidRPr="00285D36">
        <w:rPr>
          <w:lang w:val="en-GB"/>
        </w:rPr>
        <w:t>The Commission authoris</w:t>
      </w:r>
      <w:r w:rsidR="00A91134">
        <w:rPr>
          <w:lang w:val="en-GB"/>
        </w:rPr>
        <w:t xml:space="preserve">ed </w:t>
      </w:r>
      <w:r w:rsidRPr="00285D36">
        <w:rPr>
          <w:lang w:val="en-GB"/>
        </w:rPr>
        <w:t xml:space="preserve">the Strategic Working Group to follow up on the recommendations all of the stakeholders </w:t>
      </w:r>
      <w:r w:rsidR="00A91134">
        <w:rPr>
          <w:lang w:val="en-GB"/>
        </w:rPr>
        <w:t xml:space="preserve">had earlier </w:t>
      </w:r>
      <w:r w:rsidRPr="00285D36">
        <w:rPr>
          <w:lang w:val="en-GB"/>
        </w:rPr>
        <w:t>proposed to the Regulations to Operate Water Reservoirs of the Dniester HPP and PSPP Cascade and to submit them for the Commission</w:t>
      </w:r>
      <w:r w:rsidR="00B30E53">
        <w:rPr>
          <w:lang w:val="en-GB"/>
        </w:rPr>
        <w:t>’</w:t>
      </w:r>
      <w:r w:rsidRPr="00285D36">
        <w:rPr>
          <w:lang w:val="en-GB"/>
        </w:rPr>
        <w:t>s consideration with a possibility of having them approved between the Commission</w:t>
      </w:r>
      <w:r w:rsidR="00A5498C">
        <w:rPr>
          <w:lang w:val="en-GB"/>
        </w:rPr>
        <w:t>’</w:t>
      </w:r>
      <w:r w:rsidRPr="00285D36">
        <w:rPr>
          <w:lang w:val="en-GB"/>
        </w:rPr>
        <w:t xml:space="preserve">s meetings. </w:t>
      </w:r>
    </w:p>
    <w:p w:rsidR="0061224B" w:rsidRPr="00285D36" w:rsidRDefault="0061224B" w:rsidP="00C144CE">
      <w:pPr>
        <w:shd w:val="clear" w:color="auto" w:fill="FFFFFF"/>
        <w:jc w:val="both"/>
        <w:rPr>
          <w:lang w:val="en-GB"/>
        </w:rPr>
      </w:pPr>
    </w:p>
    <w:p w:rsidR="00C144CE" w:rsidRPr="00285D36" w:rsidRDefault="00C144CE" w:rsidP="00C144CE">
      <w:pPr>
        <w:shd w:val="clear" w:color="auto" w:fill="FFFFFF"/>
        <w:jc w:val="both"/>
        <w:rPr>
          <w:sz w:val="20"/>
          <w:szCs w:val="20"/>
          <w:lang w:val="en-GB"/>
        </w:rPr>
      </w:pPr>
      <w:r w:rsidRPr="00285D36">
        <w:rPr>
          <w:lang w:val="en-GB"/>
        </w:rPr>
        <w:t>The recommendations provided by</w:t>
      </w:r>
      <w:r w:rsidR="00BE5095">
        <w:rPr>
          <w:lang w:val="en-GB"/>
        </w:rPr>
        <w:t xml:space="preserve"> Mr</w:t>
      </w:r>
      <w:r w:rsidRPr="00285D36">
        <w:rPr>
          <w:lang w:val="en-GB"/>
        </w:rPr>
        <w:t xml:space="preserve"> Pedro Serra must be presented in writing to the stakeholders and authors of the comments for review and, if necessary, must be subject to additional discussion (a separate meeting). </w:t>
      </w:r>
    </w:p>
    <w:p w:rsidR="00BE70C4" w:rsidRPr="00285D36" w:rsidRDefault="00BE70C4" w:rsidP="00C144CE">
      <w:pPr>
        <w:shd w:val="clear" w:color="auto" w:fill="FFFFFF"/>
        <w:jc w:val="both"/>
        <w:rPr>
          <w:lang w:val="en-GB"/>
        </w:rPr>
      </w:pPr>
    </w:p>
    <w:p w:rsidR="00C144CE" w:rsidRPr="00285D36" w:rsidRDefault="00C144CE" w:rsidP="00C144CE">
      <w:pPr>
        <w:shd w:val="clear" w:color="auto" w:fill="FFFFFF"/>
        <w:jc w:val="both"/>
        <w:rPr>
          <w:lang w:val="en-GB"/>
        </w:rPr>
      </w:pPr>
      <w:r w:rsidRPr="00285D36">
        <w:rPr>
          <w:lang w:val="en-GB"/>
        </w:rPr>
        <w:t xml:space="preserve">The proposals submitted by the Strategic Working Group and approved by the Commission that are based on the stakeholders’ recommendations must be included in the Regulations to Operate Water Reservoirs of the Dniester HPP and PSPP Cascade. The Regulations </w:t>
      </w:r>
      <w:r w:rsidR="000F61C4">
        <w:rPr>
          <w:lang w:val="en-GB"/>
        </w:rPr>
        <w:t xml:space="preserve">should </w:t>
      </w:r>
      <w:r w:rsidRPr="00285D36">
        <w:rPr>
          <w:lang w:val="en-GB"/>
        </w:rPr>
        <w:t xml:space="preserve">be </w:t>
      </w:r>
      <w:r w:rsidR="000F61C4">
        <w:rPr>
          <w:lang w:val="en-GB"/>
        </w:rPr>
        <w:t xml:space="preserve">agreed </w:t>
      </w:r>
      <w:r w:rsidRPr="00285D36">
        <w:rPr>
          <w:lang w:val="en-GB"/>
        </w:rPr>
        <w:t xml:space="preserve"> </w:t>
      </w:r>
      <w:r w:rsidR="000F61C4">
        <w:rPr>
          <w:lang w:val="en-GB"/>
        </w:rPr>
        <w:t xml:space="preserve">with </w:t>
      </w:r>
      <w:r w:rsidRPr="00285D36">
        <w:rPr>
          <w:lang w:val="en-GB"/>
        </w:rPr>
        <w:t xml:space="preserve">the Commission. The Ukrainian side informed that, once approved by the Commission, the Regulations </w:t>
      </w:r>
      <w:r w:rsidR="00184F60">
        <w:rPr>
          <w:lang w:val="en-GB"/>
        </w:rPr>
        <w:t>would</w:t>
      </w:r>
      <w:r w:rsidRPr="00285D36">
        <w:rPr>
          <w:lang w:val="en-GB"/>
        </w:rPr>
        <w:t xml:space="preserve"> be </w:t>
      </w:r>
      <w:r w:rsidR="00850AD4">
        <w:rPr>
          <w:lang w:val="en-GB"/>
        </w:rPr>
        <w:t>submitted for approval</w:t>
      </w:r>
      <w:r w:rsidRPr="00285D36">
        <w:rPr>
          <w:lang w:val="en-GB"/>
        </w:rPr>
        <w:t xml:space="preserve"> by the State Agency of Water Re</w:t>
      </w:r>
      <w:r w:rsidR="00375A7F">
        <w:rPr>
          <w:lang w:val="en-GB"/>
        </w:rPr>
        <w:t xml:space="preserve">sources </w:t>
      </w:r>
      <w:r w:rsidRPr="00285D36">
        <w:rPr>
          <w:lang w:val="en-GB"/>
        </w:rPr>
        <w:t xml:space="preserve">as required by the national legislation of Ukraine.  </w:t>
      </w:r>
    </w:p>
    <w:p w:rsidR="00C144CE" w:rsidRPr="00285D36" w:rsidRDefault="00C144CE" w:rsidP="00C144CE">
      <w:pPr>
        <w:shd w:val="clear" w:color="auto" w:fill="FFFFFF"/>
        <w:jc w:val="both"/>
        <w:rPr>
          <w:lang w:val="en-GB"/>
        </w:rPr>
      </w:pPr>
    </w:p>
    <w:p w:rsidR="00C144CE" w:rsidRPr="00285D36" w:rsidRDefault="00C144CE" w:rsidP="00C144CE">
      <w:pPr>
        <w:shd w:val="clear" w:color="auto" w:fill="FFFFFF"/>
        <w:jc w:val="both"/>
        <w:rPr>
          <w:b/>
          <w:lang w:val="en-GB"/>
        </w:rPr>
      </w:pPr>
      <w:r w:rsidRPr="00285D36">
        <w:rPr>
          <w:b/>
          <w:lang w:val="en-GB"/>
        </w:rPr>
        <w:t>7. Time and venue of the next meetings.</w:t>
      </w:r>
    </w:p>
    <w:p w:rsidR="00C144CE" w:rsidRPr="00285D36" w:rsidRDefault="00C144CE" w:rsidP="00C144CE">
      <w:pPr>
        <w:shd w:val="clear" w:color="auto" w:fill="FFFFFF"/>
        <w:jc w:val="both"/>
        <w:rPr>
          <w:lang w:val="en-GB"/>
        </w:rPr>
      </w:pPr>
      <w:r w:rsidRPr="00285D36">
        <w:rPr>
          <w:lang w:val="en-GB"/>
        </w:rPr>
        <w:t xml:space="preserve">The Commission decided that the next meeting would be held in Kiev, Ukraine, in March-April 2019. The meeting will be held </w:t>
      </w:r>
      <w:r w:rsidR="00375A7F" w:rsidRPr="00375A7F">
        <w:rPr>
          <w:lang w:val="en-GB"/>
        </w:rPr>
        <w:t xml:space="preserve">concurrently </w:t>
      </w:r>
      <w:r w:rsidRPr="00285D36">
        <w:rPr>
          <w:lang w:val="en-GB"/>
        </w:rPr>
        <w:t xml:space="preserve">with the meeting of the Interdepartmental Commission on Ecological Reproductive </w:t>
      </w:r>
      <w:r w:rsidR="000F61C4">
        <w:rPr>
          <w:lang w:val="en-GB"/>
        </w:rPr>
        <w:t xml:space="preserve">(spring) </w:t>
      </w:r>
      <w:r w:rsidRPr="00285D36">
        <w:rPr>
          <w:lang w:val="en-GB"/>
        </w:rPr>
        <w:t xml:space="preserve">Water </w:t>
      </w:r>
      <w:r w:rsidR="00E05CAC">
        <w:rPr>
          <w:lang w:val="en-GB"/>
        </w:rPr>
        <w:t>Release</w:t>
      </w:r>
      <w:r w:rsidRPr="00285D36">
        <w:rPr>
          <w:lang w:val="en-GB"/>
        </w:rPr>
        <w:t>. A preliminary list of items to be put on the agenda</w:t>
      </w:r>
      <w:r w:rsidR="00E05CAC">
        <w:rPr>
          <w:lang w:val="en-GB"/>
        </w:rPr>
        <w:t xml:space="preserve"> is as follows</w:t>
      </w:r>
      <w:r w:rsidRPr="00285D36">
        <w:rPr>
          <w:lang w:val="en-GB"/>
        </w:rPr>
        <w:t>:</w:t>
      </w:r>
    </w:p>
    <w:p w:rsidR="00C144CE" w:rsidRPr="00285D36" w:rsidRDefault="00C144CE" w:rsidP="00C144CE">
      <w:pPr>
        <w:shd w:val="clear" w:color="auto" w:fill="FFFFFF"/>
        <w:jc w:val="both"/>
        <w:rPr>
          <w:lang w:val="en-GB"/>
        </w:rPr>
      </w:pPr>
      <w:r w:rsidRPr="00285D36">
        <w:rPr>
          <w:lang w:val="en-GB"/>
        </w:rPr>
        <w:t>- hearing a report of working groups on action plans;</w:t>
      </w:r>
    </w:p>
    <w:p w:rsidR="005A5F31" w:rsidRPr="00285D36" w:rsidRDefault="005A5F31" w:rsidP="00C144CE">
      <w:pPr>
        <w:shd w:val="clear" w:color="auto" w:fill="FFFFFF"/>
        <w:jc w:val="both"/>
        <w:rPr>
          <w:lang w:val="en-GB"/>
        </w:rPr>
      </w:pPr>
      <w:r w:rsidRPr="00285D36">
        <w:rPr>
          <w:lang w:val="en-GB"/>
        </w:rPr>
        <w:t xml:space="preserve">- considering and approving </w:t>
      </w:r>
      <w:r w:rsidR="00F4270A">
        <w:rPr>
          <w:lang w:val="en-GB"/>
        </w:rPr>
        <w:t xml:space="preserve">the </w:t>
      </w:r>
      <w:r w:rsidRPr="00285D36">
        <w:rPr>
          <w:lang w:val="en-GB"/>
        </w:rPr>
        <w:t xml:space="preserve">rules of procedure of the working groups, if necessary; </w:t>
      </w:r>
    </w:p>
    <w:p w:rsidR="00C144CE" w:rsidRPr="00285D36" w:rsidRDefault="00C144CE" w:rsidP="00C144CE">
      <w:pPr>
        <w:shd w:val="clear" w:color="auto" w:fill="FFFFFF"/>
        <w:jc w:val="both"/>
        <w:rPr>
          <w:lang w:val="en-GB"/>
        </w:rPr>
      </w:pPr>
      <w:r w:rsidRPr="00285D36">
        <w:rPr>
          <w:lang w:val="en-GB"/>
        </w:rPr>
        <w:t xml:space="preserve">- approving </w:t>
      </w:r>
      <w:r w:rsidR="0005736C">
        <w:rPr>
          <w:lang w:val="en-GB"/>
        </w:rPr>
        <w:t xml:space="preserve">the </w:t>
      </w:r>
      <w:r w:rsidR="004D3757">
        <w:rPr>
          <w:lang w:val="en-GB"/>
        </w:rPr>
        <w:t>action</w:t>
      </w:r>
      <w:r w:rsidRPr="00285D36">
        <w:rPr>
          <w:lang w:val="en-GB"/>
        </w:rPr>
        <w:t xml:space="preserve"> plans of the working groups;</w:t>
      </w:r>
    </w:p>
    <w:p w:rsidR="005A5F31" w:rsidRPr="00285D36" w:rsidRDefault="005A5F31" w:rsidP="00C144CE">
      <w:pPr>
        <w:shd w:val="clear" w:color="auto" w:fill="FFFFFF"/>
        <w:jc w:val="both"/>
        <w:rPr>
          <w:lang w:val="en-GB"/>
        </w:rPr>
      </w:pPr>
      <w:r w:rsidRPr="00285D36">
        <w:rPr>
          <w:lang w:val="en-GB"/>
        </w:rPr>
        <w:t>- hearing a report on the GEF/OSCE/UNDP Project.</w:t>
      </w:r>
    </w:p>
    <w:p w:rsidR="00B12E95" w:rsidRPr="00285D36" w:rsidRDefault="00B12E95" w:rsidP="00C144CE">
      <w:pPr>
        <w:shd w:val="clear" w:color="auto" w:fill="FFFFFF"/>
        <w:jc w:val="both"/>
        <w:rPr>
          <w:lang w:val="en-GB"/>
        </w:rPr>
      </w:pPr>
    </w:p>
    <w:p w:rsidR="00C144CE" w:rsidRPr="00285D36" w:rsidRDefault="00C144CE" w:rsidP="00C144CE">
      <w:pPr>
        <w:shd w:val="clear" w:color="auto" w:fill="FFFFFF"/>
        <w:jc w:val="both"/>
        <w:rPr>
          <w:b/>
          <w:lang w:val="en-GB"/>
        </w:rPr>
      </w:pPr>
      <w:r w:rsidRPr="00285D36">
        <w:rPr>
          <w:b/>
          <w:lang w:val="en-GB"/>
        </w:rPr>
        <w:t>8. Information on the results of the ХVI Meeting of Plenipotentiaries of the Governments of the Republic of Moldova and Ukraine, which was held in Costeşti (Moldova) on 5-6 June 2018.</w:t>
      </w:r>
    </w:p>
    <w:p w:rsidR="00C144CE" w:rsidRPr="00285D36" w:rsidRDefault="00C144CE" w:rsidP="00C144CE">
      <w:pPr>
        <w:shd w:val="clear" w:color="auto" w:fill="FFFFFF"/>
        <w:jc w:val="both"/>
        <w:rPr>
          <w:lang w:val="en-GB"/>
        </w:rPr>
      </w:pPr>
      <w:r w:rsidRPr="00285D36">
        <w:rPr>
          <w:lang w:val="en-GB"/>
        </w:rPr>
        <w:t xml:space="preserve">The Commission heard and took into account a brief report on the results of the ХVI Meeting of Plenipotentiaries dedicated to </w:t>
      </w:r>
      <w:r w:rsidR="00B37D59" w:rsidRPr="00285D36">
        <w:rPr>
          <w:lang w:val="en-GB"/>
        </w:rPr>
        <w:t>implementation</w:t>
      </w:r>
      <w:r w:rsidRPr="00285D36">
        <w:rPr>
          <w:lang w:val="en-GB"/>
        </w:rPr>
        <w:t xml:space="preserve"> of the Agreement between the Government of the Republic of Moldova and the Cabinet of Ministers of Ukraine on the Joint Use and Protection of Cross-Border Waters, on the decisions taken and aspects of cooperation of the Plenipotentiaries with the Commission (</w:t>
      </w:r>
      <w:r w:rsidR="004D3757">
        <w:rPr>
          <w:lang w:val="en-GB"/>
        </w:rPr>
        <w:t xml:space="preserve">the </w:t>
      </w:r>
      <w:r w:rsidRPr="00285D36">
        <w:rPr>
          <w:lang w:val="en-GB"/>
        </w:rPr>
        <w:t>Minutes of the Meeting of Plenipotentiaries are attached hereto).</w:t>
      </w:r>
    </w:p>
    <w:p w:rsidR="00C144CE" w:rsidRPr="00285D36" w:rsidRDefault="00C144CE" w:rsidP="00C144CE">
      <w:pPr>
        <w:shd w:val="clear" w:color="auto" w:fill="FFFFFF"/>
        <w:jc w:val="both"/>
        <w:rPr>
          <w:lang w:val="en-GB"/>
        </w:rPr>
      </w:pPr>
    </w:p>
    <w:p w:rsidR="00C144CE" w:rsidRPr="00285D36" w:rsidRDefault="00C144CE" w:rsidP="00C144CE">
      <w:pPr>
        <w:shd w:val="clear" w:color="auto" w:fill="FFFFFF"/>
        <w:jc w:val="both"/>
        <w:rPr>
          <w:b/>
          <w:lang w:val="en-GB"/>
        </w:rPr>
      </w:pPr>
      <w:r w:rsidRPr="00285D36">
        <w:rPr>
          <w:b/>
          <w:lang w:val="en-GB"/>
        </w:rPr>
        <w:t>9. Other matters.</w:t>
      </w:r>
    </w:p>
    <w:p w:rsidR="00C144CE" w:rsidRDefault="00C144CE" w:rsidP="00C144CE">
      <w:pPr>
        <w:shd w:val="clear" w:color="auto" w:fill="FFFFFF"/>
        <w:jc w:val="both"/>
        <w:rPr>
          <w:lang w:val="en-GB"/>
        </w:rPr>
      </w:pPr>
      <w:r w:rsidRPr="00285D36">
        <w:rPr>
          <w:lang w:val="en-GB"/>
        </w:rPr>
        <w:t>The Commission heard and took into account the joint position (declaration) of the Moldovan and Ukrainian civil societ</w:t>
      </w:r>
      <w:r w:rsidR="00772B93">
        <w:rPr>
          <w:lang w:val="en-GB"/>
        </w:rPr>
        <w:t>ies</w:t>
      </w:r>
      <w:r w:rsidRPr="00285D36">
        <w:rPr>
          <w:lang w:val="en-GB"/>
        </w:rPr>
        <w:t xml:space="preserve"> on the impact of hydropower on the Dniester river. </w:t>
      </w:r>
    </w:p>
    <w:p w:rsidR="00B77ABE" w:rsidRPr="00285D36" w:rsidRDefault="00B77ABE" w:rsidP="00C144CE">
      <w:pPr>
        <w:shd w:val="clear" w:color="auto" w:fill="FFFFFF"/>
        <w:jc w:val="both"/>
        <w:rPr>
          <w:lang w:val="en-GB"/>
        </w:rPr>
      </w:pPr>
    </w:p>
    <w:p w:rsidR="008A43AB" w:rsidRPr="00285D36" w:rsidRDefault="008A43AB" w:rsidP="00C144CE">
      <w:pPr>
        <w:shd w:val="clear" w:color="auto" w:fill="FFFFFF"/>
        <w:jc w:val="both"/>
        <w:rPr>
          <w:lang w:val="en-GB"/>
        </w:rPr>
      </w:pPr>
      <w:r w:rsidRPr="00285D36">
        <w:rPr>
          <w:lang w:val="en-GB"/>
        </w:rPr>
        <w:t>It was suggested that the Commission be considered as a platform for coordination and effective implementation of</w:t>
      </w:r>
      <w:r w:rsidR="007A2B9A">
        <w:rPr>
          <w:lang w:val="en-GB"/>
        </w:rPr>
        <w:t xml:space="preserve"> the</w:t>
      </w:r>
      <w:r w:rsidRPr="00285D36">
        <w:rPr>
          <w:lang w:val="en-GB"/>
        </w:rPr>
        <w:t xml:space="preserve"> existing cooperation mechanisms, including the preparation and implementation of transboundary technical assistance projects in the Dniester River basin.</w:t>
      </w:r>
    </w:p>
    <w:p w:rsidR="00C144CE" w:rsidRPr="00285D36" w:rsidRDefault="00C144CE" w:rsidP="00C144CE">
      <w:pPr>
        <w:shd w:val="clear" w:color="auto" w:fill="FFFFFF"/>
        <w:jc w:val="both"/>
        <w:rPr>
          <w:lang w:val="en-GB"/>
        </w:rPr>
      </w:pPr>
    </w:p>
    <w:p w:rsidR="00932C46" w:rsidRPr="00285D36" w:rsidRDefault="008A43AB" w:rsidP="008A43AB">
      <w:pPr>
        <w:shd w:val="clear" w:color="auto" w:fill="FFFFFF"/>
        <w:jc w:val="both"/>
        <w:rPr>
          <w:lang w:val="en-GB"/>
        </w:rPr>
      </w:pPr>
      <w:r w:rsidRPr="00285D36">
        <w:rPr>
          <w:lang w:val="en-GB"/>
        </w:rPr>
        <w:t xml:space="preserve">The Commission was updated on the environmental </w:t>
      </w:r>
      <w:r w:rsidR="00B77ABE">
        <w:rPr>
          <w:lang w:val="en-GB"/>
        </w:rPr>
        <w:t>issues</w:t>
      </w:r>
      <w:r w:rsidRPr="00285D36">
        <w:rPr>
          <w:lang w:val="en-GB"/>
        </w:rPr>
        <w:t xml:space="preserve"> associated with the operations of the Moldovan </w:t>
      </w:r>
      <w:r w:rsidR="009200DD">
        <w:rPr>
          <w:lang w:val="en-GB"/>
        </w:rPr>
        <w:t>SDPP</w:t>
      </w:r>
      <w:r w:rsidRPr="00285D36">
        <w:rPr>
          <w:lang w:val="en-GB"/>
        </w:rPr>
        <w:t xml:space="preserve">, including the matters of the development of cooperation with the local authorities and economic agents from the Transnistria Region of the Republic of Moldova. </w:t>
      </w:r>
    </w:p>
    <w:p w:rsidR="00932C46" w:rsidRPr="00285D36" w:rsidRDefault="00932C46" w:rsidP="008A43AB">
      <w:pPr>
        <w:shd w:val="clear" w:color="auto" w:fill="FFFFFF"/>
        <w:jc w:val="both"/>
        <w:rPr>
          <w:lang w:val="en-GB"/>
        </w:rPr>
      </w:pPr>
    </w:p>
    <w:p w:rsidR="00C144CE" w:rsidRDefault="00086E9D" w:rsidP="00C144CE">
      <w:pPr>
        <w:shd w:val="clear" w:color="auto" w:fill="FFFFFF"/>
        <w:jc w:val="both"/>
        <w:rPr>
          <w:lang w:val="en-GB"/>
        </w:rPr>
      </w:pPr>
      <w:r w:rsidRPr="00285D36">
        <w:rPr>
          <w:lang w:val="en-GB"/>
        </w:rPr>
        <w:t>The Commission authorise</w:t>
      </w:r>
      <w:r w:rsidR="00DE6709">
        <w:rPr>
          <w:lang w:val="en-GB"/>
        </w:rPr>
        <w:t>d</w:t>
      </w:r>
      <w:r w:rsidRPr="00285D36">
        <w:rPr>
          <w:lang w:val="en-GB"/>
        </w:rPr>
        <w:t xml:space="preserve"> the Strategic Group to set up a sub-group engaging experts </w:t>
      </w:r>
      <w:r w:rsidR="00B77ABE">
        <w:rPr>
          <w:lang w:val="en-GB"/>
        </w:rPr>
        <w:t xml:space="preserve">and stakeholders to deal with an issue </w:t>
      </w:r>
      <w:r w:rsidRPr="00285D36">
        <w:rPr>
          <w:lang w:val="en-GB"/>
        </w:rPr>
        <w:t xml:space="preserve">of the discharge of untreated and insufficiently treated wastewater into the Dniester River basin, namely wastewater treatment facilities in Soroca, silt soils in Tsekinovka, reconstruction of wastewater treatment facilities in Mogilev-Podolsky and environmental </w:t>
      </w:r>
      <w:r w:rsidR="00B77ABE">
        <w:rPr>
          <w:lang w:val="en-GB"/>
        </w:rPr>
        <w:t>issues</w:t>
      </w:r>
      <w:r w:rsidRPr="00285D36">
        <w:rPr>
          <w:lang w:val="en-GB"/>
        </w:rPr>
        <w:t xml:space="preserve"> associated with the activities of the Mold</w:t>
      </w:r>
      <w:r w:rsidR="009200DD">
        <w:rPr>
          <w:lang w:val="en-GB"/>
        </w:rPr>
        <w:t xml:space="preserve">ovan </w:t>
      </w:r>
      <w:r w:rsidRPr="00285D36">
        <w:rPr>
          <w:lang w:val="en-GB"/>
        </w:rPr>
        <w:t xml:space="preserve">SDPP, which involves the preparation of recommendations aimed at attracting international technical assistance. </w:t>
      </w:r>
    </w:p>
    <w:p w:rsidR="00B77ABE" w:rsidRPr="00285D36" w:rsidRDefault="00B77ABE" w:rsidP="00C144CE">
      <w:pPr>
        <w:shd w:val="clear" w:color="auto" w:fill="FFFFFF"/>
        <w:jc w:val="both"/>
        <w:rPr>
          <w:lang w:val="en-GB"/>
        </w:rPr>
      </w:pPr>
    </w:p>
    <w:p w:rsidR="00C144CE" w:rsidRDefault="00AE43EE" w:rsidP="00AE43EE">
      <w:pPr>
        <w:shd w:val="clear" w:color="auto" w:fill="FFFFFF"/>
        <w:jc w:val="both"/>
        <w:rPr>
          <w:lang w:val="en-GB"/>
        </w:rPr>
      </w:pPr>
      <w:r w:rsidRPr="00285D36">
        <w:rPr>
          <w:lang w:val="en-GB"/>
        </w:rPr>
        <w:t>The Commission decided to</w:t>
      </w:r>
      <w:r w:rsidR="002772D0">
        <w:rPr>
          <w:lang w:val="en-GB"/>
        </w:rPr>
        <w:t xml:space="preserve"> prepare </w:t>
      </w:r>
      <w:r w:rsidRPr="00285D36">
        <w:rPr>
          <w:lang w:val="en-GB"/>
        </w:rPr>
        <w:t xml:space="preserve">a </w:t>
      </w:r>
      <w:r w:rsidR="002772D0">
        <w:rPr>
          <w:lang w:val="en-GB"/>
        </w:rPr>
        <w:t xml:space="preserve">draft </w:t>
      </w:r>
      <w:r w:rsidRPr="00285D36">
        <w:rPr>
          <w:lang w:val="en-GB"/>
        </w:rPr>
        <w:t xml:space="preserve">reply to </w:t>
      </w:r>
      <w:r w:rsidR="002D41A6">
        <w:rPr>
          <w:lang w:val="en-GB"/>
        </w:rPr>
        <w:t>l</w:t>
      </w:r>
      <w:r w:rsidR="001D7566" w:rsidRPr="00285D36">
        <w:rPr>
          <w:lang w:val="en-GB"/>
        </w:rPr>
        <w:t xml:space="preserve">etter </w:t>
      </w:r>
      <w:r w:rsidR="00F20753" w:rsidRPr="00285D36">
        <w:rPr>
          <w:lang w:val="en-GB"/>
        </w:rPr>
        <w:t>Ares (2018) 1409301</w:t>
      </w:r>
      <w:r w:rsidR="00F20753">
        <w:rPr>
          <w:lang w:val="en-GB"/>
        </w:rPr>
        <w:t xml:space="preserve"> of </w:t>
      </w:r>
      <w:r w:rsidR="00F20753" w:rsidRPr="00285D36">
        <w:rPr>
          <w:lang w:val="en-GB"/>
        </w:rPr>
        <w:t>25 May 2018</w:t>
      </w:r>
      <w:r w:rsidR="00F20753">
        <w:rPr>
          <w:lang w:val="en-GB"/>
        </w:rPr>
        <w:t xml:space="preserve"> </w:t>
      </w:r>
      <w:r w:rsidRPr="00285D36">
        <w:rPr>
          <w:lang w:val="en-GB"/>
        </w:rPr>
        <w:t>of the President of the European Commission, Jean-Claude Juncker</w:t>
      </w:r>
      <w:r w:rsidR="00A67252">
        <w:rPr>
          <w:lang w:val="en-GB"/>
        </w:rPr>
        <w:t>,</w:t>
      </w:r>
      <w:r w:rsidRPr="00285D36">
        <w:rPr>
          <w:lang w:val="en-GB"/>
        </w:rPr>
        <w:t xml:space="preserve"> </w:t>
      </w:r>
      <w:r w:rsidR="00F20753">
        <w:rPr>
          <w:lang w:val="en-GB"/>
        </w:rPr>
        <w:t>b</w:t>
      </w:r>
      <w:r w:rsidRPr="00285D36">
        <w:rPr>
          <w:lang w:val="en-GB"/>
        </w:rPr>
        <w:t xml:space="preserve">y late 2018 – early 2019. </w:t>
      </w:r>
    </w:p>
    <w:p w:rsidR="00B77ABE" w:rsidRPr="00285D36" w:rsidRDefault="00B77ABE" w:rsidP="00AE43EE">
      <w:pPr>
        <w:shd w:val="clear" w:color="auto" w:fill="FFFFFF"/>
        <w:jc w:val="both"/>
        <w:rPr>
          <w:lang w:val="en-GB"/>
        </w:rPr>
      </w:pPr>
    </w:p>
    <w:p w:rsidR="00C144CE" w:rsidRPr="00285D36" w:rsidRDefault="00C144CE" w:rsidP="00C144CE">
      <w:pPr>
        <w:shd w:val="clear" w:color="auto" w:fill="FFFFFF"/>
        <w:jc w:val="both"/>
        <w:rPr>
          <w:lang w:val="en-GB"/>
        </w:rPr>
      </w:pPr>
      <w:r w:rsidRPr="00285D36">
        <w:rPr>
          <w:lang w:val="en-GB"/>
        </w:rPr>
        <w:t xml:space="preserve">The Commission highlighted the necessity of coordinating the terms of reference of the projects implemented in the Dniester river basin for the purpose of preventing the duplication of </w:t>
      </w:r>
      <w:r w:rsidR="00B77ABE">
        <w:rPr>
          <w:lang w:val="en-GB"/>
        </w:rPr>
        <w:t>activities</w:t>
      </w:r>
      <w:r w:rsidRPr="00285D36">
        <w:rPr>
          <w:lang w:val="en-GB"/>
        </w:rPr>
        <w:t>.</w:t>
      </w:r>
    </w:p>
    <w:p w:rsidR="00C144CE" w:rsidRPr="00285D36" w:rsidRDefault="00C144CE" w:rsidP="00C144CE">
      <w:pPr>
        <w:shd w:val="clear" w:color="auto" w:fill="FFFFFF"/>
        <w:jc w:val="both"/>
        <w:rPr>
          <w:sz w:val="20"/>
          <w:szCs w:val="20"/>
          <w:lang w:val="en-GB"/>
        </w:rPr>
      </w:pPr>
    </w:p>
    <w:p w:rsidR="00C144CE" w:rsidRPr="00285D36" w:rsidRDefault="00C144CE" w:rsidP="00C144CE">
      <w:pPr>
        <w:shd w:val="clear" w:color="auto" w:fill="FFFFFF"/>
        <w:jc w:val="both"/>
        <w:rPr>
          <w:lang w:val="en-GB"/>
        </w:rPr>
      </w:pPr>
      <w:r w:rsidRPr="00285D36">
        <w:rPr>
          <w:lang w:val="en-GB"/>
        </w:rPr>
        <w:t>The Commission expresse</w:t>
      </w:r>
      <w:r w:rsidR="000E2A73">
        <w:rPr>
          <w:lang w:val="en-GB"/>
        </w:rPr>
        <w:t>d</w:t>
      </w:r>
      <w:r w:rsidRPr="00285D36">
        <w:rPr>
          <w:lang w:val="en-GB"/>
        </w:rPr>
        <w:t xml:space="preserve"> gratitude to the organisers, the Parties, the GEF/OSCE/UNDP project “Enabling transboundary co-operation and integrated water resources management in the Dniester River Basin” and representatives of international organisations for their participation and active work.</w:t>
      </w:r>
    </w:p>
    <w:p w:rsidR="00CC2B98" w:rsidRPr="00285D36" w:rsidRDefault="00CC2B98" w:rsidP="00C144CE">
      <w:pPr>
        <w:shd w:val="clear" w:color="auto" w:fill="FFFFFF"/>
        <w:jc w:val="both"/>
        <w:rPr>
          <w:lang w:val="en-GB"/>
        </w:rPr>
      </w:pPr>
    </w:p>
    <w:p w:rsidR="00CC2B98" w:rsidRPr="00285D36" w:rsidRDefault="00CC2B98" w:rsidP="00C144CE">
      <w:pPr>
        <w:shd w:val="clear" w:color="auto" w:fill="FFFFFF"/>
        <w:jc w:val="both"/>
        <w:rPr>
          <w:lang w:val="en-GB"/>
        </w:rPr>
      </w:pPr>
    </w:p>
    <w:p w:rsidR="00C144CE" w:rsidRPr="00285D36" w:rsidRDefault="00C144CE" w:rsidP="00C144CE">
      <w:pPr>
        <w:shd w:val="clear" w:color="auto" w:fill="FFFFFF"/>
        <w:jc w:val="center"/>
        <w:rPr>
          <w:sz w:val="20"/>
          <w:szCs w:val="20"/>
          <w:lang w:val="en-GB"/>
        </w:rPr>
      </w:pPr>
    </w:p>
    <w:p w:rsidR="00C144CE" w:rsidRPr="00285D36" w:rsidRDefault="00C144CE" w:rsidP="00C144CE">
      <w:pPr>
        <w:shd w:val="clear" w:color="auto" w:fill="FFFFFF"/>
        <w:jc w:val="center"/>
        <w:rPr>
          <w:sz w:val="20"/>
          <w:szCs w:val="20"/>
          <w:lang w:val="en-GB"/>
        </w:rPr>
      </w:pPr>
    </w:p>
    <w:p w:rsidR="00C144CE" w:rsidRPr="00285D36" w:rsidRDefault="00C144CE" w:rsidP="00C144CE">
      <w:pPr>
        <w:shd w:val="clear" w:color="auto" w:fill="FFFFFF"/>
        <w:jc w:val="center"/>
        <w:rPr>
          <w:sz w:val="20"/>
          <w:szCs w:val="20"/>
          <w:lang w:val="en-GB"/>
        </w:rPr>
      </w:pPr>
      <w:r w:rsidRPr="00285D36">
        <w:rPr>
          <w:sz w:val="20"/>
          <w:szCs w:val="20"/>
          <w:lang w:val="en-GB"/>
        </w:rPr>
        <w:t>____________________</w:t>
      </w:r>
      <w:r w:rsidRPr="00285D36">
        <w:rPr>
          <w:sz w:val="20"/>
          <w:szCs w:val="20"/>
          <w:lang w:val="en-GB"/>
        </w:rPr>
        <w:tab/>
      </w:r>
      <w:r w:rsidRPr="00285D36">
        <w:rPr>
          <w:sz w:val="20"/>
          <w:szCs w:val="20"/>
          <w:lang w:val="en-GB"/>
        </w:rPr>
        <w:tab/>
      </w:r>
      <w:r w:rsidRPr="00285D36">
        <w:rPr>
          <w:sz w:val="20"/>
          <w:szCs w:val="20"/>
          <w:lang w:val="en-GB"/>
        </w:rPr>
        <w:tab/>
      </w:r>
      <w:r w:rsidRPr="00285D36">
        <w:rPr>
          <w:sz w:val="20"/>
          <w:szCs w:val="20"/>
          <w:lang w:val="en-GB"/>
        </w:rPr>
        <w:tab/>
      </w:r>
      <w:r w:rsidRPr="00285D36">
        <w:rPr>
          <w:sz w:val="20"/>
          <w:szCs w:val="20"/>
          <w:lang w:val="en-GB"/>
        </w:rPr>
        <w:tab/>
        <w:t>____________________</w:t>
      </w:r>
    </w:p>
    <w:tbl>
      <w:tblPr>
        <w:tblW w:w="0" w:type="auto"/>
        <w:tblLook w:val="04A0" w:firstRow="1" w:lastRow="0" w:firstColumn="1" w:lastColumn="0" w:noHBand="0" w:noVBand="1"/>
      </w:tblPr>
      <w:tblGrid>
        <w:gridCol w:w="4785"/>
        <w:gridCol w:w="4786"/>
      </w:tblGrid>
      <w:tr w:rsidR="00C144CE" w:rsidRPr="00285D36" w:rsidTr="007F5C0D">
        <w:tc>
          <w:tcPr>
            <w:tcW w:w="4785" w:type="dxa"/>
            <w:shd w:val="clear" w:color="auto" w:fill="auto"/>
          </w:tcPr>
          <w:p w:rsidR="00C144CE" w:rsidRPr="00285D36" w:rsidRDefault="00C144CE" w:rsidP="007F5C0D">
            <w:pPr>
              <w:jc w:val="center"/>
              <w:rPr>
                <w:b/>
                <w:i/>
                <w:lang w:val="en-GB"/>
              </w:rPr>
            </w:pPr>
          </w:p>
          <w:p w:rsidR="00C144CE" w:rsidRPr="00285D36" w:rsidRDefault="00AE43EE" w:rsidP="007F5C0D">
            <w:pPr>
              <w:jc w:val="center"/>
              <w:rPr>
                <w:b/>
                <w:i/>
                <w:lang w:val="en-GB"/>
              </w:rPr>
            </w:pPr>
            <w:r w:rsidRPr="00285D36">
              <w:rPr>
                <w:b/>
                <w:i/>
                <w:sz w:val="22"/>
                <w:szCs w:val="22"/>
                <w:lang w:val="en-GB"/>
              </w:rPr>
              <w:t>Valentina Tapis</w:t>
            </w:r>
          </w:p>
          <w:p w:rsidR="00C144CE" w:rsidRPr="00285D36" w:rsidRDefault="00C144CE" w:rsidP="007F5C0D">
            <w:pPr>
              <w:jc w:val="center"/>
              <w:rPr>
                <w:i/>
                <w:sz w:val="20"/>
                <w:szCs w:val="20"/>
                <w:lang w:val="en-GB"/>
              </w:rPr>
            </w:pPr>
            <w:r w:rsidRPr="00285D36">
              <w:rPr>
                <w:i/>
                <w:sz w:val="20"/>
                <w:szCs w:val="20"/>
                <w:lang w:val="en-GB"/>
              </w:rPr>
              <w:t>Co-</w:t>
            </w:r>
            <w:r w:rsidR="00B41B6D">
              <w:rPr>
                <w:i/>
                <w:sz w:val="20"/>
                <w:szCs w:val="20"/>
                <w:lang w:val="en-GB"/>
              </w:rPr>
              <w:t>C</w:t>
            </w:r>
            <w:r w:rsidRPr="00285D36">
              <w:rPr>
                <w:i/>
                <w:sz w:val="20"/>
                <w:szCs w:val="20"/>
                <w:lang w:val="en-GB"/>
              </w:rPr>
              <w:t>hair of the Commission,</w:t>
            </w:r>
          </w:p>
          <w:p w:rsidR="00C144CE" w:rsidRPr="00285D36" w:rsidRDefault="00C144CE" w:rsidP="007F5C0D">
            <w:pPr>
              <w:jc w:val="center"/>
              <w:rPr>
                <w:i/>
                <w:sz w:val="20"/>
                <w:szCs w:val="20"/>
                <w:lang w:val="en-GB"/>
              </w:rPr>
            </w:pPr>
            <w:r w:rsidRPr="00285D36">
              <w:rPr>
                <w:i/>
                <w:sz w:val="20"/>
                <w:szCs w:val="20"/>
                <w:lang w:val="en-GB"/>
              </w:rPr>
              <w:t>Head of the Moldovan part of the Commission</w:t>
            </w:r>
          </w:p>
          <w:p w:rsidR="00C144CE" w:rsidRPr="00285D36" w:rsidRDefault="00C144CE" w:rsidP="007F5C0D">
            <w:pPr>
              <w:jc w:val="center"/>
              <w:rPr>
                <w:i/>
                <w:sz w:val="20"/>
                <w:szCs w:val="20"/>
                <w:lang w:val="en-GB"/>
              </w:rPr>
            </w:pPr>
            <w:r w:rsidRPr="00285D36">
              <w:rPr>
                <w:i/>
                <w:sz w:val="20"/>
                <w:szCs w:val="20"/>
                <w:lang w:val="en-GB"/>
              </w:rPr>
              <w:t>State Secretary</w:t>
            </w:r>
          </w:p>
          <w:p w:rsidR="00C144CE" w:rsidRPr="00285D36" w:rsidRDefault="00AE5A5A" w:rsidP="007F5C0D">
            <w:pPr>
              <w:jc w:val="center"/>
              <w:rPr>
                <w:i/>
                <w:sz w:val="20"/>
                <w:szCs w:val="20"/>
                <w:lang w:val="en-GB"/>
              </w:rPr>
            </w:pPr>
            <w:r>
              <w:rPr>
                <w:i/>
                <w:sz w:val="20"/>
                <w:szCs w:val="20"/>
                <w:lang w:val="en-GB"/>
              </w:rPr>
              <w:t xml:space="preserve">of the </w:t>
            </w:r>
            <w:r w:rsidR="00C144CE" w:rsidRPr="00285D36">
              <w:rPr>
                <w:i/>
                <w:sz w:val="20"/>
                <w:szCs w:val="20"/>
                <w:lang w:val="en-GB"/>
              </w:rPr>
              <w:t xml:space="preserve">Ministry of Agriculture, </w:t>
            </w:r>
          </w:p>
          <w:p w:rsidR="00C144CE" w:rsidRPr="00285D36" w:rsidRDefault="00C144CE" w:rsidP="007F5C0D">
            <w:pPr>
              <w:jc w:val="center"/>
              <w:rPr>
                <w:i/>
                <w:sz w:val="20"/>
                <w:szCs w:val="20"/>
                <w:lang w:val="en-GB"/>
              </w:rPr>
            </w:pPr>
            <w:r w:rsidRPr="00285D36">
              <w:rPr>
                <w:i/>
                <w:sz w:val="20"/>
                <w:szCs w:val="20"/>
                <w:lang w:val="en-GB"/>
              </w:rPr>
              <w:t>Regional Development and Environment</w:t>
            </w:r>
          </w:p>
          <w:p w:rsidR="00C144CE" w:rsidRPr="00285D36" w:rsidRDefault="00C144CE" w:rsidP="007F5C0D">
            <w:pPr>
              <w:jc w:val="center"/>
              <w:rPr>
                <w:i/>
                <w:sz w:val="20"/>
                <w:szCs w:val="20"/>
                <w:lang w:val="en-GB"/>
              </w:rPr>
            </w:pPr>
            <w:r w:rsidRPr="00285D36">
              <w:rPr>
                <w:i/>
                <w:sz w:val="20"/>
                <w:szCs w:val="20"/>
                <w:lang w:val="en-GB"/>
              </w:rPr>
              <w:t>(in the Field of Environment Protection and</w:t>
            </w:r>
          </w:p>
          <w:p w:rsidR="00C144CE" w:rsidRPr="00285D36" w:rsidRDefault="00C144CE" w:rsidP="007F5C0D">
            <w:pPr>
              <w:jc w:val="center"/>
              <w:rPr>
                <w:i/>
                <w:sz w:val="20"/>
                <w:szCs w:val="20"/>
                <w:lang w:val="en-GB"/>
              </w:rPr>
            </w:pPr>
            <w:r w:rsidRPr="00285D36">
              <w:rPr>
                <w:i/>
                <w:sz w:val="20"/>
                <w:szCs w:val="20"/>
                <w:lang w:val="en-GB"/>
              </w:rPr>
              <w:t>Natural Resources)</w:t>
            </w:r>
          </w:p>
          <w:p w:rsidR="00C144CE" w:rsidRPr="00285D36" w:rsidRDefault="00C144CE" w:rsidP="007F5C0D">
            <w:pPr>
              <w:jc w:val="center"/>
              <w:rPr>
                <w:i/>
                <w:sz w:val="20"/>
                <w:szCs w:val="20"/>
                <w:lang w:val="en-GB"/>
              </w:rPr>
            </w:pPr>
          </w:p>
        </w:tc>
        <w:tc>
          <w:tcPr>
            <w:tcW w:w="4786" w:type="dxa"/>
            <w:shd w:val="clear" w:color="auto" w:fill="auto"/>
          </w:tcPr>
          <w:p w:rsidR="00C144CE" w:rsidRPr="00285D36" w:rsidRDefault="00C144CE" w:rsidP="007F5C0D">
            <w:pPr>
              <w:jc w:val="center"/>
              <w:rPr>
                <w:b/>
                <w:i/>
                <w:lang w:val="en-GB"/>
              </w:rPr>
            </w:pPr>
          </w:p>
          <w:p w:rsidR="00C144CE" w:rsidRPr="00285D36" w:rsidRDefault="00C144CE" w:rsidP="007F5C0D">
            <w:pPr>
              <w:jc w:val="center"/>
              <w:rPr>
                <w:b/>
                <w:i/>
                <w:lang w:val="en-GB"/>
              </w:rPr>
            </w:pPr>
            <w:r w:rsidRPr="00285D36">
              <w:rPr>
                <w:b/>
                <w:i/>
                <w:sz w:val="22"/>
                <w:szCs w:val="22"/>
                <w:lang w:val="en-GB"/>
              </w:rPr>
              <w:t>Mykola</w:t>
            </w:r>
            <w:r w:rsidRPr="00285D36">
              <w:rPr>
                <w:b/>
                <w:sz w:val="22"/>
                <w:szCs w:val="22"/>
                <w:lang w:val="en-GB"/>
              </w:rPr>
              <w:t xml:space="preserve"> </w:t>
            </w:r>
            <w:r w:rsidRPr="00285D36">
              <w:rPr>
                <w:b/>
                <w:i/>
                <w:sz w:val="22"/>
                <w:szCs w:val="22"/>
                <w:lang w:val="en-GB"/>
              </w:rPr>
              <w:t xml:space="preserve">Kuzio </w:t>
            </w:r>
          </w:p>
          <w:p w:rsidR="00C144CE" w:rsidRPr="00285D36" w:rsidRDefault="00C144CE" w:rsidP="007F5C0D">
            <w:pPr>
              <w:jc w:val="center"/>
              <w:rPr>
                <w:rFonts w:eastAsia="Calibri"/>
                <w:i/>
                <w:sz w:val="20"/>
                <w:szCs w:val="20"/>
                <w:lang w:val="en-GB"/>
              </w:rPr>
            </w:pPr>
            <w:r w:rsidRPr="00285D36">
              <w:rPr>
                <w:i/>
                <w:sz w:val="20"/>
                <w:szCs w:val="20"/>
                <w:lang w:val="en-GB"/>
              </w:rPr>
              <w:t>Co-</w:t>
            </w:r>
            <w:r w:rsidR="00E51E90">
              <w:rPr>
                <w:i/>
                <w:sz w:val="20"/>
                <w:szCs w:val="20"/>
                <w:lang w:val="en-GB"/>
              </w:rPr>
              <w:t>C</w:t>
            </w:r>
            <w:r w:rsidRPr="00285D36">
              <w:rPr>
                <w:i/>
                <w:sz w:val="20"/>
                <w:szCs w:val="20"/>
                <w:lang w:val="en-GB"/>
              </w:rPr>
              <w:t>hair of the Commission,</w:t>
            </w:r>
            <w:r w:rsidRPr="00285D36">
              <w:rPr>
                <w:i/>
                <w:sz w:val="20"/>
                <w:szCs w:val="20"/>
                <w:lang w:val="en-GB"/>
              </w:rPr>
              <w:br/>
              <w:t>Head of the Ukrainian part of the Commission</w:t>
            </w:r>
            <w:r w:rsidRPr="00285D36">
              <w:rPr>
                <w:i/>
                <w:sz w:val="20"/>
                <w:szCs w:val="20"/>
                <w:lang w:val="en-GB"/>
              </w:rPr>
              <w:br/>
              <w:t>Deputy Minister of Ecology and</w:t>
            </w:r>
          </w:p>
          <w:p w:rsidR="00C144CE" w:rsidRPr="00285D36" w:rsidRDefault="00C144CE" w:rsidP="007F5C0D">
            <w:pPr>
              <w:jc w:val="center"/>
              <w:rPr>
                <w:rFonts w:eastAsia="Calibri"/>
                <w:i/>
                <w:sz w:val="20"/>
                <w:szCs w:val="20"/>
                <w:lang w:val="en-GB"/>
              </w:rPr>
            </w:pPr>
            <w:r w:rsidRPr="00285D36">
              <w:rPr>
                <w:i/>
                <w:sz w:val="20"/>
                <w:szCs w:val="20"/>
                <w:lang w:val="en-GB"/>
              </w:rPr>
              <w:t>Natural Resources of Ukraine</w:t>
            </w:r>
          </w:p>
          <w:p w:rsidR="00C144CE" w:rsidRPr="00285D36" w:rsidRDefault="00C144CE" w:rsidP="007F5C0D">
            <w:pPr>
              <w:jc w:val="center"/>
              <w:rPr>
                <w:i/>
                <w:sz w:val="20"/>
                <w:szCs w:val="20"/>
                <w:lang w:val="en-GB"/>
              </w:rPr>
            </w:pPr>
            <w:r w:rsidRPr="00285D36">
              <w:rPr>
                <w:i/>
                <w:sz w:val="20"/>
                <w:szCs w:val="20"/>
                <w:lang w:val="en-GB"/>
              </w:rPr>
              <w:t>on European Integration</w:t>
            </w:r>
          </w:p>
          <w:p w:rsidR="00C144CE" w:rsidRPr="00285D36" w:rsidRDefault="00C144CE" w:rsidP="007F5C0D">
            <w:pPr>
              <w:jc w:val="center"/>
              <w:rPr>
                <w:i/>
                <w:sz w:val="20"/>
                <w:szCs w:val="20"/>
                <w:lang w:val="en-GB"/>
              </w:rPr>
            </w:pPr>
          </w:p>
        </w:tc>
      </w:tr>
    </w:tbl>
    <w:p w:rsidR="00C144CE" w:rsidRPr="00285D36" w:rsidRDefault="00C144CE" w:rsidP="00C144CE">
      <w:pPr>
        <w:shd w:val="clear" w:color="auto" w:fill="FFFFFF"/>
        <w:jc w:val="center"/>
        <w:rPr>
          <w:i/>
          <w:sz w:val="20"/>
          <w:szCs w:val="20"/>
          <w:lang w:val="en-GB"/>
        </w:rPr>
      </w:pPr>
    </w:p>
    <w:p w:rsidR="00C144CE" w:rsidRPr="00285D36" w:rsidRDefault="00C144CE" w:rsidP="00FE1B8C">
      <w:pPr>
        <w:shd w:val="clear" w:color="auto" w:fill="FFFFFF"/>
        <w:jc w:val="center"/>
        <w:rPr>
          <w:lang w:val="en-GB"/>
        </w:rPr>
      </w:pPr>
      <w:r w:rsidRPr="00285D36">
        <w:rPr>
          <w:sz w:val="20"/>
          <w:szCs w:val="20"/>
          <w:lang w:val="en-GB"/>
        </w:rPr>
        <w:t>__________________________</w:t>
      </w:r>
    </w:p>
    <w:sectPr w:rsidR="00C144CE" w:rsidRPr="00285D36" w:rsidSect="00CC2B98">
      <w:footerReference w:type="even" r:id="rId8"/>
      <w:footerReference w:type="default" r:id="rId9"/>
      <w:pgSz w:w="11906" w:h="16838"/>
      <w:pgMar w:top="630"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477" w:rsidRDefault="00700477">
      <w:r>
        <w:separator/>
      </w:r>
    </w:p>
  </w:endnote>
  <w:endnote w:type="continuationSeparator" w:id="0">
    <w:p w:rsidR="00700477" w:rsidRDefault="00700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C6E" w:rsidRDefault="00CB7B22" w:rsidP="005D158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54C6E" w:rsidRDefault="00700477" w:rsidP="005D158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C6E" w:rsidRDefault="00CB7B22" w:rsidP="005D158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60069">
      <w:rPr>
        <w:rStyle w:val="PageNumber"/>
        <w:noProof/>
      </w:rPr>
      <w:t>4</w:t>
    </w:r>
    <w:r>
      <w:rPr>
        <w:rStyle w:val="PageNumber"/>
      </w:rPr>
      <w:fldChar w:fldCharType="end"/>
    </w:r>
  </w:p>
  <w:p w:rsidR="00A54C6E" w:rsidRDefault="00700477" w:rsidP="005D158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477" w:rsidRDefault="00700477">
      <w:r>
        <w:separator/>
      </w:r>
    </w:p>
  </w:footnote>
  <w:footnote w:type="continuationSeparator" w:id="0">
    <w:p w:rsidR="00700477" w:rsidRDefault="007004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AB47D3"/>
    <w:multiLevelType w:val="hybridMultilevel"/>
    <w:tmpl w:val="AB90633A"/>
    <w:lvl w:ilvl="0" w:tplc="79FACF1A">
      <w:start w:val="1"/>
      <w:numFmt w:val="decimal"/>
      <w:lvlText w:val="%1."/>
      <w:lvlJc w:val="left"/>
      <w:pPr>
        <w:ind w:left="1570" w:hanging="360"/>
      </w:pPr>
      <w:rPr>
        <w:rFonts w:ascii="Times New Roman" w:hAnsi="Times New Roman" w:hint="default"/>
        <w:sz w:val="24"/>
      </w:rPr>
    </w:lvl>
    <w:lvl w:ilvl="1" w:tplc="04220003" w:tentative="1">
      <w:start w:val="1"/>
      <w:numFmt w:val="bullet"/>
      <w:lvlText w:val="o"/>
      <w:lvlJc w:val="left"/>
      <w:pPr>
        <w:ind w:left="2290" w:hanging="360"/>
      </w:pPr>
      <w:rPr>
        <w:rFonts w:ascii="Courier New" w:hAnsi="Courier New" w:cs="Courier New" w:hint="default"/>
      </w:rPr>
    </w:lvl>
    <w:lvl w:ilvl="2" w:tplc="04220005" w:tentative="1">
      <w:start w:val="1"/>
      <w:numFmt w:val="bullet"/>
      <w:lvlText w:val=""/>
      <w:lvlJc w:val="left"/>
      <w:pPr>
        <w:ind w:left="3010" w:hanging="360"/>
      </w:pPr>
      <w:rPr>
        <w:rFonts w:ascii="Wingdings" w:hAnsi="Wingdings" w:hint="default"/>
      </w:rPr>
    </w:lvl>
    <w:lvl w:ilvl="3" w:tplc="04220001" w:tentative="1">
      <w:start w:val="1"/>
      <w:numFmt w:val="bullet"/>
      <w:lvlText w:val=""/>
      <w:lvlJc w:val="left"/>
      <w:pPr>
        <w:ind w:left="3730" w:hanging="360"/>
      </w:pPr>
      <w:rPr>
        <w:rFonts w:ascii="Symbol" w:hAnsi="Symbol" w:hint="default"/>
      </w:rPr>
    </w:lvl>
    <w:lvl w:ilvl="4" w:tplc="04220003" w:tentative="1">
      <w:start w:val="1"/>
      <w:numFmt w:val="bullet"/>
      <w:lvlText w:val="o"/>
      <w:lvlJc w:val="left"/>
      <w:pPr>
        <w:ind w:left="4450" w:hanging="360"/>
      </w:pPr>
      <w:rPr>
        <w:rFonts w:ascii="Courier New" w:hAnsi="Courier New" w:cs="Courier New" w:hint="default"/>
      </w:rPr>
    </w:lvl>
    <w:lvl w:ilvl="5" w:tplc="04220005" w:tentative="1">
      <w:start w:val="1"/>
      <w:numFmt w:val="bullet"/>
      <w:lvlText w:val=""/>
      <w:lvlJc w:val="left"/>
      <w:pPr>
        <w:ind w:left="5170" w:hanging="360"/>
      </w:pPr>
      <w:rPr>
        <w:rFonts w:ascii="Wingdings" w:hAnsi="Wingdings" w:hint="default"/>
      </w:rPr>
    </w:lvl>
    <w:lvl w:ilvl="6" w:tplc="04220001" w:tentative="1">
      <w:start w:val="1"/>
      <w:numFmt w:val="bullet"/>
      <w:lvlText w:val=""/>
      <w:lvlJc w:val="left"/>
      <w:pPr>
        <w:ind w:left="5890" w:hanging="360"/>
      </w:pPr>
      <w:rPr>
        <w:rFonts w:ascii="Symbol" w:hAnsi="Symbol" w:hint="default"/>
      </w:rPr>
    </w:lvl>
    <w:lvl w:ilvl="7" w:tplc="04220003" w:tentative="1">
      <w:start w:val="1"/>
      <w:numFmt w:val="bullet"/>
      <w:lvlText w:val="o"/>
      <w:lvlJc w:val="left"/>
      <w:pPr>
        <w:ind w:left="6610" w:hanging="360"/>
      </w:pPr>
      <w:rPr>
        <w:rFonts w:ascii="Courier New" w:hAnsi="Courier New" w:cs="Courier New" w:hint="default"/>
      </w:rPr>
    </w:lvl>
    <w:lvl w:ilvl="8" w:tplc="04220005" w:tentative="1">
      <w:start w:val="1"/>
      <w:numFmt w:val="bullet"/>
      <w:lvlText w:val=""/>
      <w:lvlJc w:val="left"/>
      <w:pPr>
        <w:ind w:left="733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906"/>
    <w:rsid w:val="00014558"/>
    <w:rsid w:val="00032B0F"/>
    <w:rsid w:val="0005736C"/>
    <w:rsid w:val="00074668"/>
    <w:rsid w:val="00086E9D"/>
    <w:rsid w:val="000C554F"/>
    <w:rsid w:val="000D6DCB"/>
    <w:rsid w:val="000E2A73"/>
    <w:rsid w:val="000F61C4"/>
    <w:rsid w:val="00184F60"/>
    <w:rsid w:val="001C02BE"/>
    <w:rsid w:val="001D7566"/>
    <w:rsid w:val="001F2E0B"/>
    <w:rsid w:val="00201E84"/>
    <w:rsid w:val="002772D0"/>
    <w:rsid w:val="00284A8A"/>
    <w:rsid w:val="00285D36"/>
    <w:rsid w:val="002B282C"/>
    <w:rsid w:val="002C748B"/>
    <w:rsid w:val="002D41A6"/>
    <w:rsid w:val="002F15B4"/>
    <w:rsid w:val="00301CD8"/>
    <w:rsid w:val="00323BAF"/>
    <w:rsid w:val="00367625"/>
    <w:rsid w:val="003728AB"/>
    <w:rsid w:val="00375A7F"/>
    <w:rsid w:val="00382043"/>
    <w:rsid w:val="00391790"/>
    <w:rsid w:val="003C70AC"/>
    <w:rsid w:val="003E3FB8"/>
    <w:rsid w:val="00402C28"/>
    <w:rsid w:val="00414A57"/>
    <w:rsid w:val="00421927"/>
    <w:rsid w:val="00430BCE"/>
    <w:rsid w:val="00435F57"/>
    <w:rsid w:val="004553F1"/>
    <w:rsid w:val="004703AF"/>
    <w:rsid w:val="004A5CA6"/>
    <w:rsid w:val="004D02D1"/>
    <w:rsid w:val="004D3757"/>
    <w:rsid w:val="004E78E6"/>
    <w:rsid w:val="00505F9F"/>
    <w:rsid w:val="005155D0"/>
    <w:rsid w:val="00525D5A"/>
    <w:rsid w:val="00527AA9"/>
    <w:rsid w:val="005326BC"/>
    <w:rsid w:val="00537419"/>
    <w:rsid w:val="00551463"/>
    <w:rsid w:val="00567A42"/>
    <w:rsid w:val="005A5F31"/>
    <w:rsid w:val="005C7390"/>
    <w:rsid w:val="005E57C1"/>
    <w:rsid w:val="0061224B"/>
    <w:rsid w:val="0063102B"/>
    <w:rsid w:val="006378F3"/>
    <w:rsid w:val="00652965"/>
    <w:rsid w:val="00665203"/>
    <w:rsid w:val="006A15B5"/>
    <w:rsid w:val="006B17E4"/>
    <w:rsid w:val="006D4976"/>
    <w:rsid w:val="006E2F93"/>
    <w:rsid w:val="006F031F"/>
    <w:rsid w:val="006F25EC"/>
    <w:rsid w:val="00700477"/>
    <w:rsid w:val="00702FFF"/>
    <w:rsid w:val="00722A22"/>
    <w:rsid w:val="007364CA"/>
    <w:rsid w:val="007431AF"/>
    <w:rsid w:val="00760069"/>
    <w:rsid w:val="00772B93"/>
    <w:rsid w:val="00780F32"/>
    <w:rsid w:val="00781670"/>
    <w:rsid w:val="007A2B9A"/>
    <w:rsid w:val="007B647A"/>
    <w:rsid w:val="007C6CD1"/>
    <w:rsid w:val="00850AD4"/>
    <w:rsid w:val="00871B85"/>
    <w:rsid w:val="008950DB"/>
    <w:rsid w:val="008A43AB"/>
    <w:rsid w:val="00900701"/>
    <w:rsid w:val="00900830"/>
    <w:rsid w:val="009200DD"/>
    <w:rsid w:val="00931ECE"/>
    <w:rsid w:val="00932C46"/>
    <w:rsid w:val="009509BA"/>
    <w:rsid w:val="009767A2"/>
    <w:rsid w:val="00980C18"/>
    <w:rsid w:val="009A3931"/>
    <w:rsid w:val="00A05412"/>
    <w:rsid w:val="00A5498C"/>
    <w:rsid w:val="00A67252"/>
    <w:rsid w:val="00A867ED"/>
    <w:rsid w:val="00A91134"/>
    <w:rsid w:val="00AD1906"/>
    <w:rsid w:val="00AE246A"/>
    <w:rsid w:val="00AE43EE"/>
    <w:rsid w:val="00AE487D"/>
    <w:rsid w:val="00AE5A5A"/>
    <w:rsid w:val="00AF24EE"/>
    <w:rsid w:val="00B06483"/>
    <w:rsid w:val="00B12E95"/>
    <w:rsid w:val="00B30E53"/>
    <w:rsid w:val="00B37D59"/>
    <w:rsid w:val="00B41B6D"/>
    <w:rsid w:val="00B54B2A"/>
    <w:rsid w:val="00B65825"/>
    <w:rsid w:val="00B667F1"/>
    <w:rsid w:val="00B702E0"/>
    <w:rsid w:val="00B77ABE"/>
    <w:rsid w:val="00BA52CD"/>
    <w:rsid w:val="00BD0148"/>
    <w:rsid w:val="00BE5095"/>
    <w:rsid w:val="00BE70C4"/>
    <w:rsid w:val="00C00CD5"/>
    <w:rsid w:val="00C13744"/>
    <w:rsid w:val="00C144CE"/>
    <w:rsid w:val="00C30665"/>
    <w:rsid w:val="00C36B92"/>
    <w:rsid w:val="00C72BB8"/>
    <w:rsid w:val="00CB483A"/>
    <w:rsid w:val="00CB7B22"/>
    <w:rsid w:val="00CC2B98"/>
    <w:rsid w:val="00CD01BB"/>
    <w:rsid w:val="00CE2C05"/>
    <w:rsid w:val="00D16EEB"/>
    <w:rsid w:val="00D50680"/>
    <w:rsid w:val="00D50C8D"/>
    <w:rsid w:val="00D84967"/>
    <w:rsid w:val="00D9299E"/>
    <w:rsid w:val="00DD6CDC"/>
    <w:rsid w:val="00DE6709"/>
    <w:rsid w:val="00E05CAC"/>
    <w:rsid w:val="00E10B5B"/>
    <w:rsid w:val="00E51E90"/>
    <w:rsid w:val="00E655E5"/>
    <w:rsid w:val="00EC19A2"/>
    <w:rsid w:val="00F10097"/>
    <w:rsid w:val="00F16F0B"/>
    <w:rsid w:val="00F20753"/>
    <w:rsid w:val="00F4270A"/>
    <w:rsid w:val="00F63AD9"/>
    <w:rsid w:val="00F876F5"/>
    <w:rsid w:val="00FE1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906"/>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D1906"/>
    <w:pPr>
      <w:tabs>
        <w:tab w:val="center" w:pos="4677"/>
        <w:tab w:val="right" w:pos="9355"/>
      </w:tabs>
    </w:pPr>
  </w:style>
  <w:style w:type="character" w:customStyle="1" w:styleId="FooterChar">
    <w:name w:val="Footer Char"/>
    <w:basedOn w:val="DefaultParagraphFont"/>
    <w:link w:val="Footer"/>
    <w:rsid w:val="00AD1906"/>
    <w:rPr>
      <w:rFonts w:ascii="Times New Roman" w:eastAsia="Times New Roman" w:hAnsi="Times New Roman" w:cs="Times New Roman"/>
      <w:sz w:val="24"/>
      <w:szCs w:val="24"/>
      <w:lang w:val="en-US" w:eastAsia="ru-RU"/>
    </w:rPr>
  </w:style>
  <w:style w:type="character" w:styleId="PageNumber">
    <w:name w:val="page number"/>
    <w:basedOn w:val="DefaultParagraphFont"/>
    <w:rsid w:val="00AD19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906"/>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D1906"/>
    <w:pPr>
      <w:tabs>
        <w:tab w:val="center" w:pos="4677"/>
        <w:tab w:val="right" w:pos="9355"/>
      </w:tabs>
    </w:pPr>
  </w:style>
  <w:style w:type="character" w:customStyle="1" w:styleId="FooterChar">
    <w:name w:val="Footer Char"/>
    <w:basedOn w:val="DefaultParagraphFont"/>
    <w:link w:val="Footer"/>
    <w:rsid w:val="00AD1906"/>
    <w:rPr>
      <w:rFonts w:ascii="Times New Roman" w:eastAsia="Times New Roman" w:hAnsi="Times New Roman" w:cs="Times New Roman"/>
      <w:sz w:val="24"/>
      <w:szCs w:val="24"/>
      <w:lang w:val="en-US" w:eastAsia="ru-RU"/>
    </w:rPr>
  </w:style>
  <w:style w:type="character" w:styleId="PageNumber">
    <w:name w:val="page number"/>
    <w:basedOn w:val="DefaultParagraphFont"/>
    <w:rsid w:val="00AD19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1713</Words>
  <Characters>9768</Characters>
  <Application>Microsoft Office Word</Application>
  <DocSecurity>0</DocSecurity>
  <Lines>81</Lines>
  <Paragraphs>22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OSCE</Company>
  <LinksUpToDate>false</LinksUpToDate>
  <CharactersWithSpaces>11459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Nadezhda Mazur</dc:creator>
  <cp:lastModifiedBy>Tamara Kutonova</cp:lastModifiedBy>
  <cp:revision>2</cp:revision>
  <cp:lastPrinted>2018-09-17T10:54:00Z</cp:lastPrinted>
  <dcterms:created xsi:type="dcterms:W3CDTF">2018-10-01T15:10:00Z</dcterms:created>
  <dcterms:modified xsi:type="dcterms:W3CDTF">2018-10-01T15:10:00Z</dcterms:modified>
</cp:coreProperties>
</file>